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04" w:rsidRDefault="004564D0" w:rsidP="009C668B">
      <w:pPr>
        <w:ind w:left="709" w:hanging="709"/>
        <w:jc w:val="left"/>
        <w:rPr>
          <w:spacing w:val="-3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-836295</wp:posOffset>
            </wp:positionV>
            <wp:extent cx="2057400" cy="381000"/>
            <wp:effectExtent l="19050" t="0" r="0" b="0"/>
            <wp:wrapNone/>
            <wp:docPr id="6" name="Imagen 6" descr="TEXTO_SOL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O_SOL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804" w:rsidRDefault="000A2804" w:rsidP="000A2804">
      <w:pPr>
        <w:jc w:val="left"/>
        <w:rPr>
          <w:spacing w:val="-3"/>
        </w:rPr>
      </w:pPr>
    </w:p>
    <w:p w:rsidR="000A2804" w:rsidRDefault="000A2804" w:rsidP="000A2804">
      <w:pPr>
        <w:jc w:val="left"/>
        <w:rPr>
          <w:spacing w:val="-3"/>
        </w:rPr>
      </w:pPr>
    </w:p>
    <w:p w:rsidR="000A2804" w:rsidRDefault="000A2804" w:rsidP="000A2804">
      <w:pPr>
        <w:jc w:val="left"/>
        <w:rPr>
          <w:spacing w:val="-3"/>
        </w:rPr>
      </w:pPr>
    </w:p>
    <w:p w:rsidR="000A2804" w:rsidRDefault="000A2804" w:rsidP="000A2804">
      <w:pPr>
        <w:jc w:val="left"/>
        <w:rPr>
          <w:spacing w:val="-3"/>
        </w:rPr>
      </w:pPr>
    </w:p>
    <w:p w:rsidR="000A2804" w:rsidRDefault="000A2804" w:rsidP="000A2804">
      <w:pPr>
        <w:jc w:val="left"/>
        <w:rPr>
          <w:spacing w:val="-3"/>
        </w:rPr>
      </w:pPr>
    </w:p>
    <w:p w:rsidR="000A2804" w:rsidRDefault="000A2804" w:rsidP="000A2804">
      <w:pPr>
        <w:tabs>
          <w:tab w:val="left" w:pos="-720"/>
        </w:tabs>
        <w:suppressAutoHyphens/>
        <w:rPr>
          <w:spacing w:val="-3"/>
        </w:rPr>
      </w:pPr>
    </w:p>
    <w:p w:rsidR="00360EAC" w:rsidRDefault="00360EAC" w:rsidP="000A2804">
      <w:pPr>
        <w:tabs>
          <w:tab w:val="left" w:pos="-720"/>
        </w:tabs>
        <w:suppressAutoHyphens/>
        <w:rPr>
          <w:spacing w:val="-3"/>
        </w:rPr>
      </w:pPr>
    </w:p>
    <w:p w:rsidR="00360EAC" w:rsidRDefault="00360EAC" w:rsidP="000A2804">
      <w:pPr>
        <w:tabs>
          <w:tab w:val="left" w:pos="-720"/>
        </w:tabs>
        <w:suppressAutoHyphens/>
        <w:rPr>
          <w:spacing w:val="-3"/>
        </w:rPr>
      </w:pPr>
    </w:p>
    <w:p w:rsidR="00360EAC" w:rsidRDefault="00360EAC" w:rsidP="000A2804">
      <w:pPr>
        <w:tabs>
          <w:tab w:val="left" w:pos="-720"/>
        </w:tabs>
        <w:suppressAutoHyphens/>
        <w:rPr>
          <w:spacing w:val="-3"/>
        </w:rPr>
      </w:pPr>
    </w:p>
    <w:p w:rsidR="00360EAC" w:rsidRDefault="00360EAC" w:rsidP="000A2804">
      <w:pPr>
        <w:tabs>
          <w:tab w:val="left" w:pos="-720"/>
        </w:tabs>
        <w:suppressAutoHyphens/>
        <w:rPr>
          <w:spacing w:val="-3"/>
        </w:rPr>
      </w:pPr>
    </w:p>
    <w:p w:rsidR="006C6302" w:rsidRDefault="006C6302" w:rsidP="000A2804">
      <w:pPr>
        <w:tabs>
          <w:tab w:val="left" w:pos="-720"/>
        </w:tabs>
        <w:suppressAutoHyphens/>
        <w:rPr>
          <w:spacing w:val="-3"/>
        </w:rPr>
      </w:pPr>
    </w:p>
    <w:p w:rsidR="000A2804" w:rsidRDefault="000A2804" w:rsidP="000A2804">
      <w:pPr>
        <w:tabs>
          <w:tab w:val="left" w:pos="-720"/>
        </w:tabs>
        <w:suppressAutoHyphens/>
        <w:rPr>
          <w:spacing w:val="-3"/>
        </w:rPr>
      </w:pPr>
    </w:p>
    <w:p w:rsidR="000A2804" w:rsidRDefault="000A2804" w:rsidP="000A2804">
      <w:pPr>
        <w:tabs>
          <w:tab w:val="left" w:pos="-720"/>
        </w:tabs>
        <w:suppressAutoHyphens/>
        <w:rPr>
          <w:spacing w:val="-3"/>
        </w:rPr>
      </w:pPr>
    </w:p>
    <w:p w:rsidR="000A2804" w:rsidRDefault="000A2804" w:rsidP="000A2804">
      <w:pPr>
        <w:tabs>
          <w:tab w:val="left" w:pos="-720"/>
        </w:tabs>
        <w:suppressAutoHyphens/>
        <w:rPr>
          <w:spacing w:val="-3"/>
        </w:rPr>
      </w:pPr>
    </w:p>
    <w:p w:rsidR="00E77EC7" w:rsidRDefault="006C6302" w:rsidP="00E67C57">
      <w:pPr>
        <w:suppressAutoHyphens/>
        <w:ind w:hanging="6480"/>
        <w:jc w:val="right"/>
        <w:rPr>
          <w:b/>
          <w:i/>
          <w:spacing w:val="-5"/>
          <w:sz w:val="44"/>
        </w:rPr>
      </w:pPr>
      <w:r>
        <w:rPr>
          <w:b/>
          <w:i/>
          <w:spacing w:val="-5"/>
          <w:sz w:val="44"/>
        </w:rPr>
        <w:t xml:space="preserve">Plan </w:t>
      </w:r>
      <w:r w:rsidR="002F5DD1">
        <w:rPr>
          <w:b/>
          <w:i/>
          <w:spacing w:val="-5"/>
          <w:sz w:val="44"/>
        </w:rPr>
        <w:t>Emergencia</w:t>
      </w:r>
      <w:r w:rsidR="00DC2EB7">
        <w:rPr>
          <w:b/>
          <w:i/>
          <w:spacing w:val="-5"/>
          <w:sz w:val="44"/>
        </w:rPr>
        <w:t xml:space="preserve"> CV</w:t>
      </w:r>
    </w:p>
    <w:p w:rsidR="00E67C57" w:rsidRPr="006C6302" w:rsidRDefault="00E67C57" w:rsidP="006B28FB">
      <w:pPr>
        <w:pStyle w:val="Prrafodelista"/>
        <w:suppressAutoHyphens/>
        <w:ind w:left="-6060"/>
        <w:rPr>
          <w:b/>
          <w:i/>
          <w:spacing w:val="-5"/>
          <w:sz w:val="28"/>
          <w:szCs w:val="28"/>
        </w:rPr>
      </w:pPr>
    </w:p>
    <w:p w:rsidR="004A29BA" w:rsidRPr="004E5E90" w:rsidRDefault="004A29BA" w:rsidP="00E67C57">
      <w:pPr>
        <w:suppressAutoHyphens/>
        <w:ind w:hanging="6480"/>
        <w:jc w:val="right"/>
        <w:rPr>
          <w:spacing w:val="-5"/>
          <w:sz w:val="44"/>
        </w:rPr>
      </w:pPr>
    </w:p>
    <w:p w:rsidR="004E5E90" w:rsidRDefault="004E5E90" w:rsidP="00E67C57">
      <w:pPr>
        <w:suppressAutoHyphens/>
        <w:ind w:hanging="6480"/>
        <w:jc w:val="right"/>
        <w:rPr>
          <w:spacing w:val="-5"/>
          <w:sz w:val="44"/>
        </w:rPr>
      </w:pPr>
    </w:p>
    <w:p w:rsidR="00012C3B" w:rsidRDefault="00012C3B" w:rsidP="00E67C57">
      <w:pPr>
        <w:suppressAutoHyphens/>
        <w:ind w:hanging="6480"/>
        <w:jc w:val="right"/>
        <w:rPr>
          <w:spacing w:val="-5"/>
          <w:sz w:val="44"/>
        </w:rPr>
      </w:pPr>
    </w:p>
    <w:p w:rsidR="00012C3B" w:rsidRDefault="00012C3B" w:rsidP="00E67C57">
      <w:pPr>
        <w:suppressAutoHyphens/>
        <w:ind w:hanging="6480"/>
        <w:jc w:val="right"/>
        <w:rPr>
          <w:spacing w:val="-5"/>
          <w:sz w:val="44"/>
        </w:rPr>
      </w:pPr>
    </w:p>
    <w:p w:rsidR="006E1955" w:rsidRPr="004E5E90" w:rsidRDefault="006E1955" w:rsidP="00E67C57">
      <w:pPr>
        <w:suppressAutoHyphens/>
        <w:ind w:hanging="6480"/>
        <w:jc w:val="right"/>
        <w:rPr>
          <w:spacing w:val="-5"/>
          <w:sz w:val="44"/>
        </w:rPr>
      </w:pPr>
    </w:p>
    <w:p w:rsidR="000A2804" w:rsidRDefault="000A2804" w:rsidP="000A2804">
      <w:pPr>
        <w:suppressAutoHyphens/>
        <w:rPr>
          <w:spacing w:val="-2"/>
        </w:rPr>
      </w:pPr>
    </w:p>
    <w:p w:rsidR="000A2804" w:rsidRDefault="000A2804" w:rsidP="000A2804">
      <w:pPr>
        <w:suppressAutoHyphens/>
        <w:rPr>
          <w:spacing w:val="-2"/>
        </w:rPr>
      </w:pPr>
    </w:p>
    <w:tbl>
      <w:tblPr>
        <w:tblW w:w="8630" w:type="dxa"/>
        <w:tblInd w:w="779" w:type="dxa"/>
        <w:tblBorders>
          <w:top w:val="single" w:sz="4" w:space="0" w:color="006C9D"/>
          <w:left w:val="single" w:sz="4" w:space="0" w:color="006C9D"/>
          <w:bottom w:val="single" w:sz="4" w:space="0" w:color="006C9D"/>
          <w:right w:val="single" w:sz="4" w:space="0" w:color="006C9D"/>
          <w:insideH w:val="single" w:sz="4" w:space="0" w:color="006C9D"/>
          <w:insideV w:val="single" w:sz="4" w:space="0" w:color="006C9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600"/>
        <w:gridCol w:w="1440"/>
        <w:gridCol w:w="1440"/>
        <w:gridCol w:w="1440"/>
        <w:gridCol w:w="1440"/>
      </w:tblGrid>
      <w:tr w:rsidR="009C668B" w:rsidRPr="009C668B" w:rsidTr="009C668B">
        <w:trPr>
          <w:cantSplit/>
          <w:trHeight w:val="830"/>
        </w:trPr>
        <w:tc>
          <w:tcPr>
            <w:tcW w:w="2870" w:type="dxa"/>
            <w:gridSpan w:val="2"/>
          </w:tcPr>
          <w:p w:rsidR="009C668B" w:rsidRPr="009C668B" w:rsidRDefault="006C6302" w:rsidP="009C668B">
            <w:pPr>
              <w:pStyle w:val="Contenidodelatabla"/>
            </w:pPr>
            <w:r>
              <w:lastRenderedPageBreak/>
              <w:t>Elaborado</w:t>
            </w:r>
            <w:r w:rsidR="009C668B" w:rsidRPr="009C668B">
              <w:t>:</w:t>
            </w:r>
          </w:p>
          <w:p w:rsidR="009C668B" w:rsidRPr="009C668B" w:rsidRDefault="002F5DD1" w:rsidP="009C668B">
            <w:pPr>
              <w:pStyle w:val="Contenidodelatabla"/>
            </w:pPr>
            <w:r>
              <w:t>Marzo</w:t>
            </w:r>
            <w:r w:rsidR="003A4E34">
              <w:t xml:space="preserve"> 20</w:t>
            </w:r>
            <w:r>
              <w:t>20</w:t>
            </w: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051901" w:rsidP="009C668B">
            <w:pPr>
              <w:pStyle w:val="Contenidodelatabla"/>
              <w:rPr>
                <w:smallCaps/>
              </w:rPr>
            </w:pPr>
            <w:r>
              <w:rPr>
                <w:smallCaps/>
              </w:rPr>
              <w:t>Al</w:t>
            </w:r>
            <w:r w:rsidR="002F5DD1">
              <w:rPr>
                <w:smallCaps/>
              </w:rPr>
              <w:t>berto Quintanilla</w:t>
            </w:r>
          </w:p>
        </w:tc>
        <w:tc>
          <w:tcPr>
            <w:tcW w:w="2880" w:type="dxa"/>
            <w:gridSpan w:val="2"/>
          </w:tcPr>
          <w:p w:rsidR="009C668B" w:rsidRPr="009C668B" w:rsidRDefault="009C668B" w:rsidP="009C668B">
            <w:pPr>
              <w:pStyle w:val="Contenidodelatabla"/>
            </w:pPr>
            <w:r w:rsidRPr="009C668B">
              <w:t>Revisado:</w:t>
            </w:r>
          </w:p>
          <w:p w:rsidR="009C668B" w:rsidRPr="009C668B" w:rsidRDefault="009C668B" w:rsidP="009C668B">
            <w:pPr>
              <w:pStyle w:val="Contenidodelatabla"/>
            </w:pPr>
            <w:r>
              <w:t>(Fecha revisión)</w:t>
            </w: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  <w:rPr>
                <w:smallCaps/>
              </w:rPr>
            </w:pPr>
          </w:p>
        </w:tc>
        <w:tc>
          <w:tcPr>
            <w:tcW w:w="2880" w:type="dxa"/>
            <w:gridSpan w:val="2"/>
          </w:tcPr>
          <w:p w:rsidR="009C668B" w:rsidRPr="009C668B" w:rsidRDefault="009C668B" w:rsidP="009C668B">
            <w:pPr>
              <w:pStyle w:val="Contenidodelatabla"/>
            </w:pPr>
            <w:r w:rsidRPr="009C668B">
              <w:t>Aprobado:</w:t>
            </w:r>
          </w:p>
          <w:p w:rsidR="009C668B" w:rsidRPr="009C668B" w:rsidRDefault="009C668B" w:rsidP="009C668B">
            <w:pPr>
              <w:pStyle w:val="Contenidodelatabla"/>
            </w:pPr>
            <w:r>
              <w:t>(Fecha aprobación)</w:t>
            </w: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</w:pPr>
          </w:p>
          <w:p w:rsidR="009C668B" w:rsidRPr="009C668B" w:rsidRDefault="009C668B" w:rsidP="009C668B">
            <w:pPr>
              <w:pStyle w:val="Contenidodelatabla"/>
              <w:rPr>
                <w:smallCaps/>
              </w:rPr>
            </w:pPr>
          </w:p>
          <w:p w:rsidR="009C668B" w:rsidRPr="009C668B" w:rsidRDefault="009C668B" w:rsidP="009C668B">
            <w:pPr>
              <w:pStyle w:val="Contenidodelatabla"/>
              <w:rPr>
                <w:smallCaps/>
              </w:rPr>
            </w:pPr>
            <w:proofErr w:type="spellStart"/>
            <w:r>
              <w:rPr>
                <w:smallCaps/>
              </w:rPr>
              <w:t>Dtor</w:t>
            </w:r>
            <w:proofErr w:type="spellEnd"/>
            <w:r>
              <w:rPr>
                <w:smallCaps/>
              </w:rPr>
              <w:t>. Gral.</w:t>
            </w:r>
          </w:p>
          <w:p w:rsidR="009C668B" w:rsidRPr="009C668B" w:rsidRDefault="009C668B" w:rsidP="009C668B">
            <w:pPr>
              <w:pStyle w:val="Contenidodelatabla"/>
            </w:pPr>
          </w:p>
        </w:tc>
      </w:tr>
      <w:tr w:rsidR="009C668B" w:rsidRPr="009C668B" w:rsidTr="009C668B">
        <w:trPr>
          <w:cantSplit/>
        </w:trPr>
        <w:tc>
          <w:tcPr>
            <w:tcW w:w="1270" w:type="dxa"/>
          </w:tcPr>
          <w:p w:rsidR="009C668B" w:rsidRPr="009C668B" w:rsidRDefault="009C668B" w:rsidP="009C668B">
            <w:pPr>
              <w:pStyle w:val="Contenidodelatabla"/>
            </w:pPr>
            <w:r w:rsidRPr="009C668B">
              <w:t>Edición</w:t>
            </w:r>
          </w:p>
        </w:tc>
        <w:tc>
          <w:tcPr>
            <w:tcW w:w="1600" w:type="dxa"/>
          </w:tcPr>
          <w:p w:rsidR="009C668B" w:rsidRPr="009C668B" w:rsidRDefault="009C668B" w:rsidP="009C668B">
            <w:pPr>
              <w:pStyle w:val="Contenidodelatabla"/>
            </w:pPr>
            <w:r w:rsidRPr="009C668B">
              <w:t>0</w:t>
            </w:r>
            <w:r w:rsidR="006C6302">
              <w:t>1</w:t>
            </w: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</w:tr>
      <w:tr w:rsidR="009C668B" w:rsidRPr="009C668B" w:rsidTr="009C668B">
        <w:trPr>
          <w:cantSplit/>
        </w:trPr>
        <w:tc>
          <w:tcPr>
            <w:tcW w:w="1270" w:type="dxa"/>
          </w:tcPr>
          <w:p w:rsidR="009C668B" w:rsidRPr="009C668B" w:rsidRDefault="009C668B" w:rsidP="009C668B">
            <w:pPr>
              <w:pStyle w:val="Contenidodelatabla"/>
            </w:pPr>
            <w:r w:rsidRPr="009C668B">
              <w:t>Fecha</w:t>
            </w:r>
          </w:p>
        </w:tc>
        <w:tc>
          <w:tcPr>
            <w:tcW w:w="1600" w:type="dxa"/>
          </w:tcPr>
          <w:p w:rsidR="009C668B" w:rsidRPr="009C668B" w:rsidRDefault="006C6302" w:rsidP="009C668B">
            <w:pPr>
              <w:pStyle w:val="Contenidodelatabla"/>
            </w:pPr>
            <w:r>
              <w:t>1</w:t>
            </w:r>
            <w:r w:rsidR="002F5DD1">
              <w:t>0</w:t>
            </w:r>
            <w:r>
              <w:t>-0</w:t>
            </w:r>
            <w:r w:rsidR="002F5DD1">
              <w:t>3</w:t>
            </w:r>
            <w:r w:rsidR="003A4E34">
              <w:t>-20</w:t>
            </w:r>
            <w:r w:rsidR="002F5DD1">
              <w:t>20</w:t>
            </w: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  <w:tc>
          <w:tcPr>
            <w:tcW w:w="1440" w:type="dxa"/>
          </w:tcPr>
          <w:p w:rsidR="009C668B" w:rsidRPr="009C668B" w:rsidRDefault="009C668B" w:rsidP="009C668B">
            <w:pPr>
              <w:pStyle w:val="Contenidodelatabla"/>
            </w:pPr>
          </w:p>
        </w:tc>
      </w:tr>
    </w:tbl>
    <w:p w:rsidR="00741E01" w:rsidRDefault="00741E01" w:rsidP="00741E01">
      <w:pPr>
        <w:rPr>
          <w:b/>
          <w:bCs/>
        </w:rPr>
      </w:pPr>
    </w:p>
    <w:p w:rsidR="00741E01" w:rsidRDefault="00741E01" w:rsidP="00741E01">
      <w:pPr>
        <w:rPr>
          <w:b/>
          <w:bCs/>
        </w:rPr>
      </w:pPr>
    </w:p>
    <w:p w:rsidR="006C6302" w:rsidRDefault="00741E01" w:rsidP="00741E01">
      <w:pPr>
        <w:jc w:val="right"/>
        <w:rPr>
          <w:b/>
          <w:bCs/>
        </w:rPr>
      </w:pPr>
      <w:r w:rsidRPr="00741E01">
        <w:rPr>
          <w:b/>
          <w:bCs/>
          <w:noProof/>
          <w:lang w:eastAsia="es-ES"/>
        </w:rPr>
        <w:drawing>
          <wp:inline distT="0" distB="0" distL="0" distR="0">
            <wp:extent cx="1368152" cy="810757"/>
            <wp:effectExtent l="19050" t="0" r="3448" b="0"/>
            <wp:docPr id="1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575" t="76406" r="13479" b="7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2" cy="81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EAC" w:rsidRDefault="00360EAC">
      <w:pPr>
        <w:jc w:val="left"/>
        <w:rPr>
          <w:b/>
          <w:bCs/>
        </w:rPr>
      </w:pPr>
      <w:r>
        <w:rPr>
          <w:b/>
          <w:bCs/>
        </w:rPr>
        <w:br w:type="page"/>
      </w:r>
    </w:p>
    <w:p w:rsidR="00360EAC" w:rsidRDefault="00360EAC" w:rsidP="00741E01">
      <w:pPr>
        <w:jc w:val="right"/>
        <w:rPr>
          <w:b/>
          <w:bCs/>
        </w:rPr>
      </w:pPr>
    </w:p>
    <w:p w:rsidR="00460D36" w:rsidRDefault="00460D36" w:rsidP="00741E01">
      <w:pPr>
        <w:jc w:val="left"/>
        <w:rPr>
          <w:b/>
          <w:bCs/>
        </w:rPr>
      </w:pPr>
    </w:p>
    <w:p w:rsidR="008D286B" w:rsidRPr="00F647F8" w:rsidRDefault="008D286B" w:rsidP="00460D36">
      <w:pPr>
        <w:tabs>
          <w:tab w:val="left" w:pos="3896"/>
        </w:tabs>
        <w:suppressAutoHyphens/>
        <w:jc w:val="center"/>
        <w:rPr>
          <w:rFonts w:cs="Arial"/>
          <w:caps/>
          <w:sz w:val="28"/>
          <w:szCs w:val="28"/>
        </w:rPr>
      </w:pPr>
      <w:bookmarkStart w:id="0" w:name="_Toc159235670"/>
      <w:bookmarkStart w:id="1" w:name="_Toc228153660"/>
      <w:bookmarkStart w:id="2" w:name="_Toc234201122"/>
      <w:r w:rsidRPr="00F647F8">
        <w:rPr>
          <w:rFonts w:cs="Arial"/>
          <w:caps/>
          <w:sz w:val="28"/>
          <w:szCs w:val="28"/>
        </w:rPr>
        <w:t>Índice</w:t>
      </w:r>
    </w:p>
    <w:p w:rsidR="007A179C" w:rsidRDefault="00D135F6">
      <w:pPr>
        <w:pStyle w:val="TDC1"/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</w:pPr>
      <w:r>
        <w:fldChar w:fldCharType="begin"/>
      </w:r>
      <w:r w:rsidR="00971E30" w:rsidRPr="00F647F8">
        <w:instrText xml:space="preserve"> TOC \o "1-1" \t "Título 2;2;Título 3;3;Título 4;4;Título 5;5;Título 6;6;Título 7;7;Título 8;8;Título 9;9;Título2;2;Estilo Título 3;3" </w:instrText>
      </w:r>
      <w:r>
        <w:fldChar w:fldCharType="separate"/>
      </w:r>
      <w:r w:rsidR="007A179C" w:rsidRPr="004275D6">
        <w:rPr>
          <w:noProof/>
        </w:rPr>
        <w:t>1</w:t>
      </w:r>
      <w:r w:rsidR="007A179C"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  <w:tab/>
      </w:r>
      <w:r w:rsidR="007A179C">
        <w:rPr>
          <w:noProof/>
        </w:rPr>
        <w:t>Introducción</w:t>
      </w:r>
      <w:r w:rsidR="007A179C">
        <w:rPr>
          <w:noProof/>
        </w:rPr>
        <w:tab/>
      </w:r>
      <w:r w:rsidR="007A179C">
        <w:rPr>
          <w:noProof/>
        </w:rPr>
        <w:fldChar w:fldCharType="begin"/>
      </w:r>
      <w:r w:rsidR="007A179C">
        <w:rPr>
          <w:noProof/>
        </w:rPr>
        <w:instrText xml:space="preserve"> PAGEREF _Toc34929966 \h </w:instrText>
      </w:r>
      <w:r w:rsidR="007A179C">
        <w:rPr>
          <w:noProof/>
        </w:rPr>
      </w:r>
      <w:r w:rsidR="007A179C">
        <w:rPr>
          <w:noProof/>
        </w:rPr>
        <w:fldChar w:fldCharType="separate"/>
      </w:r>
      <w:r w:rsidR="003A67B3">
        <w:rPr>
          <w:noProof/>
        </w:rPr>
        <w:t>4</w:t>
      </w:r>
      <w:r w:rsidR="007A179C">
        <w:rPr>
          <w:noProof/>
        </w:rPr>
        <w:fldChar w:fldCharType="end"/>
      </w:r>
    </w:p>
    <w:p w:rsidR="007A179C" w:rsidRDefault="007A179C">
      <w:pPr>
        <w:pStyle w:val="TDC1"/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</w:pPr>
      <w:r w:rsidRPr="004275D6">
        <w:rPr>
          <w:noProof/>
        </w:rPr>
        <w:t>2</w:t>
      </w:r>
      <w:r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  <w:tab/>
      </w:r>
      <w:r>
        <w:rPr>
          <w:noProof/>
        </w:rPr>
        <w:t>Plan EMERGENCIA CV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_Toc34929967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4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>
        <w:rPr>
          <w:noProof/>
        </w:rPr>
        <w:t>2.1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>
        <w:rPr>
          <w:noProof/>
        </w:rPr>
        <w:t>medios de comunicación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_Toc34929968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4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>
        <w:rPr>
          <w:noProof/>
        </w:rPr>
        <w:t>2.2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>
        <w:rPr>
          <w:noProof/>
        </w:rPr>
        <w:t>MEDIOS INFORMATICOS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_Toc34929969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5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>
        <w:rPr>
          <w:noProof/>
        </w:rPr>
        <w:t>2.3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>
        <w:rPr>
          <w:noProof/>
        </w:rPr>
        <w:t>NECESIDAD DE CONEXIÓN A TRAVES DE LA RED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_Toc34929970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5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>
        <w:rPr>
          <w:noProof/>
        </w:rPr>
        <w:t>2.4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>
        <w:rPr>
          <w:noProof/>
        </w:rPr>
        <w:t>Indisponibilidad de un lugar para atender reuniones internas y externas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_Toc34929971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6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 w:rsidRPr="004275D6">
        <w:rPr>
          <w:bCs/>
          <w:noProof/>
        </w:rPr>
        <w:t>2.5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 w:rsidRPr="004275D6">
        <w:rPr>
          <w:bCs/>
          <w:noProof/>
        </w:rPr>
        <w:t>CORREO FISICO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_Toc34929972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6</w:t>
      </w:r>
      <w:r>
        <w:rPr>
          <w:noProof/>
        </w:rPr>
        <w:fldChar w:fldCharType="end"/>
      </w:r>
    </w:p>
    <w:p w:rsidR="007A179C" w:rsidRDefault="007A179C">
      <w:pPr>
        <w:pStyle w:val="TDC2"/>
        <w:tabs>
          <w:tab w:val="left" w:pos="880"/>
          <w:tab w:val="right" w:leader="dot" w:pos="9346"/>
        </w:tabs>
        <w:rPr>
          <w:rFonts w:eastAsiaTheme="minorEastAsia" w:cstheme="minorBidi"/>
          <w:noProof/>
          <w:sz w:val="22"/>
          <w:szCs w:val="22"/>
          <w:lang w:eastAsia="es-ES"/>
        </w:rPr>
      </w:pPr>
      <w:r>
        <w:rPr>
          <w:noProof/>
        </w:rPr>
        <w:t>2.6</w:t>
      </w:r>
      <w:r>
        <w:rPr>
          <w:rFonts w:eastAsiaTheme="minorEastAsia" w:cstheme="minorBidi"/>
          <w:noProof/>
          <w:sz w:val="22"/>
          <w:szCs w:val="22"/>
          <w:lang w:eastAsia="es-ES"/>
        </w:rPr>
        <w:tab/>
      </w:r>
      <w:r>
        <w:rPr>
          <w:noProof/>
        </w:rPr>
        <w:t>OTROS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_Toc34929973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6</w:t>
      </w:r>
      <w:r>
        <w:rPr>
          <w:noProof/>
        </w:rPr>
        <w:fldChar w:fldCharType="end"/>
      </w:r>
    </w:p>
    <w:p w:rsidR="007A179C" w:rsidRDefault="007A179C">
      <w:pPr>
        <w:pStyle w:val="TDC1"/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</w:pPr>
      <w:r>
        <w:rPr>
          <w:noProof/>
        </w:rPr>
        <w:t>Anexo I. acceso al escritorio remoto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_Toc34929974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8</w:t>
      </w:r>
      <w:r>
        <w:rPr>
          <w:noProof/>
        </w:rPr>
        <w:fldChar w:fldCharType="end"/>
      </w:r>
    </w:p>
    <w:p w:rsidR="007A179C" w:rsidRDefault="007A179C">
      <w:pPr>
        <w:pStyle w:val="TDC1"/>
        <w:rPr>
          <w:rFonts w:eastAsiaTheme="minorEastAsia" w:cstheme="minorBidi"/>
          <w:b w:val="0"/>
          <w:bCs w:val="0"/>
          <w:noProof/>
          <w:sz w:val="22"/>
          <w:szCs w:val="22"/>
          <w:lang w:eastAsia="es-ES"/>
        </w:rPr>
      </w:pPr>
      <w:r>
        <w:rPr>
          <w:noProof/>
        </w:rPr>
        <w:t>Anexo II acceso a la aplicación whereby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_Toc34929975 \h </w:instrText>
      </w:r>
      <w:r>
        <w:rPr>
          <w:noProof/>
        </w:rPr>
      </w:r>
      <w:r>
        <w:rPr>
          <w:noProof/>
        </w:rPr>
        <w:fldChar w:fldCharType="separate"/>
      </w:r>
      <w:r w:rsidR="003A67B3">
        <w:rPr>
          <w:noProof/>
        </w:rPr>
        <w:t>12</w:t>
      </w:r>
      <w:r>
        <w:rPr>
          <w:noProof/>
        </w:rPr>
        <w:fldChar w:fldCharType="end"/>
      </w:r>
    </w:p>
    <w:p w:rsidR="003458C9" w:rsidRDefault="00D135F6" w:rsidP="003458C9">
      <w:pPr>
        <w:pStyle w:val="TDC1Arial"/>
      </w:pPr>
      <w:r>
        <w:fldChar w:fldCharType="end"/>
      </w:r>
      <w:bookmarkStart w:id="3" w:name="_Toc300220999"/>
      <w:bookmarkEnd w:id="0"/>
      <w:bookmarkEnd w:id="1"/>
      <w:bookmarkEnd w:id="2"/>
    </w:p>
    <w:p w:rsidR="003458C9" w:rsidRDefault="003458C9">
      <w:pPr>
        <w:jc w:val="left"/>
        <w:rPr>
          <w:rFonts w:cs="Arial"/>
          <w:b/>
          <w:bCs/>
          <w:szCs w:val="22"/>
          <w:lang w:val="es-ES_tradnl"/>
        </w:rPr>
      </w:pPr>
      <w:r>
        <w:br w:type="page"/>
      </w:r>
    </w:p>
    <w:p w:rsidR="002639C1" w:rsidRDefault="006C6302" w:rsidP="00C83784">
      <w:pPr>
        <w:pStyle w:val="Ttulo1"/>
      </w:pPr>
      <w:bookmarkStart w:id="4" w:name="_Toc34929966"/>
      <w:r>
        <w:lastRenderedPageBreak/>
        <w:t>Introducción</w:t>
      </w:r>
      <w:bookmarkEnd w:id="4"/>
    </w:p>
    <w:bookmarkEnd w:id="3"/>
    <w:p w:rsidR="002F5DD1" w:rsidRDefault="002F5DD1" w:rsidP="006C6302">
      <w:pPr>
        <w:pStyle w:val="NormalWeb"/>
        <w:shd w:val="clear" w:color="auto" w:fill="FFFFFF"/>
        <w:jc w:val="both"/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A finales del año 2019 en China, concretamente en Wuhan</w:t>
      </w:r>
      <w:r w:rsidR="00C91EDF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,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ha aparecido un nuevo y desconocido virus denominado Coronavirus o COVID-19 (en adelante “CV”). El contagio ha sido rápido y está generando </w:t>
      </w:r>
      <w:r w:rsidR="008A6A50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temor a nivel mundial. Las autoridades gubernamentales mundiales y de cada país están tomando medidas drásticas, como cuarentenas, cierre de eventos públicos, etc., que están afectando no solo al día a día de la población sino también a las empresas.</w:t>
      </w:r>
    </w:p>
    <w:p w:rsidR="008A6A50" w:rsidRDefault="008A6A50" w:rsidP="006C6302">
      <w:pPr>
        <w:pStyle w:val="NormalWeb"/>
        <w:shd w:val="clear" w:color="auto" w:fill="FFFFFF"/>
        <w:jc w:val="both"/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En </w:t>
      </w:r>
      <w:r w:rsidR="006C6302" w:rsidRPr="006C6302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Di</w:t>
      </w:r>
      <w:r w:rsidR="006C6302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visa IT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debemos estar preparados para continuar con nuestra actividad ante </w:t>
      </w:r>
      <w:r w:rsidR="002C6B36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la llegada de posibles requerimientos por parte de las autoridades competentes, que afecten al desarrollo </w:t>
      </w:r>
      <w:r w:rsidR="00C91EDF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de las tareas </w:t>
      </w:r>
      <w:r w:rsidR="002C6B36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individual</w:t>
      </w:r>
      <w:r w:rsidR="00C91EDF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es</w:t>
      </w:r>
      <w:r w:rsidR="002C6B36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de cada trabajador y por tanto a la continuidad de las actividades a nivel </w:t>
      </w:r>
      <w:r w:rsidR="00FE3060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empresarial</w:t>
      </w:r>
      <w:r w:rsidR="002C6B36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.</w:t>
      </w:r>
    </w:p>
    <w:p w:rsidR="00711F26" w:rsidRDefault="00711F26" w:rsidP="00711F26">
      <w:pPr>
        <w:pStyle w:val="Ttulo1"/>
      </w:pPr>
      <w:bookmarkStart w:id="5" w:name="_Toc34929967"/>
      <w:r>
        <w:t xml:space="preserve">Plan </w:t>
      </w:r>
      <w:r w:rsidR="00DC2EB7">
        <w:t>EMERGENCIA CV</w:t>
      </w:r>
      <w:bookmarkEnd w:id="5"/>
    </w:p>
    <w:p w:rsidR="00DC2EB7" w:rsidRPr="00CE21D0" w:rsidRDefault="00FE3060" w:rsidP="00DC2EB7">
      <w:pPr>
        <w:pStyle w:val="NormalWeb"/>
        <w:shd w:val="clear" w:color="auto" w:fill="FFFFFF"/>
        <w:jc w:val="both"/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El Plan de Emergencia se activará cuando Dirección de la orden, con el alcance y dimensión que estipule</w:t>
      </w:r>
      <w:r w:rsidR="000A0785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.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0A0785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E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n este plan se consideran las medidas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más duras que se pudieran tomar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, es decir, se considera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el cierre de las oficinas ubicadas en el Parque Tecnológico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.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Todos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los trabajadores no podr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á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n acudir a su puesto de trabajo, por lo que tendr</w:t>
      </w:r>
      <w:r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á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n que establecer su lugar de trabajo en su casa particular</w:t>
      </w:r>
      <w:r w:rsidR="00C91EDF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o similar</w:t>
      </w:r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. Para solventar esta situación, a </w:t>
      </w:r>
      <w:proofErr w:type="gramStart"/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continuación</w:t>
      </w:r>
      <w:proofErr w:type="gramEnd"/>
      <w:r w:rsidR="00DC2EB7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describimos los posibles problemas</w:t>
      </w:r>
      <w:r w:rsidR="00C91EDF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 xml:space="preserve"> que pudieran surgir:</w:t>
      </w:r>
    </w:p>
    <w:p w:rsidR="00DC2EB7" w:rsidRDefault="000D7214" w:rsidP="00DC2EB7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M</w:t>
      </w:r>
      <w:r w:rsidR="00DC2EB7">
        <w:rPr>
          <w:rStyle w:val="Textoennegrita"/>
          <w:rFonts w:asciiTheme="minorHAnsi" w:hAnsiTheme="minorHAnsi"/>
          <w:b w:val="0"/>
          <w:sz w:val="22"/>
          <w:szCs w:val="22"/>
        </w:rPr>
        <w:t>edios de comunicación</w:t>
      </w:r>
    </w:p>
    <w:p w:rsidR="00DC2EB7" w:rsidRDefault="00C10EE3" w:rsidP="00DC2EB7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M</w:t>
      </w:r>
      <w:r w:rsidR="00DC2EB7">
        <w:rPr>
          <w:rStyle w:val="Textoennegrita"/>
          <w:rFonts w:asciiTheme="minorHAnsi" w:hAnsiTheme="minorHAnsi"/>
          <w:b w:val="0"/>
          <w:sz w:val="22"/>
          <w:szCs w:val="22"/>
        </w:rPr>
        <w:t xml:space="preserve">edios informáticos </w:t>
      </w:r>
    </w:p>
    <w:p w:rsidR="00DC2EB7" w:rsidRDefault="00DC2EB7" w:rsidP="00DC2EB7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Necesidad de conexión a través de la red</w:t>
      </w:r>
    </w:p>
    <w:p w:rsidR="00DC2EB7" w:rsidRDefault="00DC2EB7" w:rsidP="00DC2EB7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bookmarkStart w:id="6" w:name="_Hlk34730413"/>
      <w:r>
        <w:rPr>
          <w:rStyle w:val="Textoennegrita"/>
          <w:rFonts w:asciiTheme="minorHAnsi" w:hAnsiTheme="minorHAnsi"/>
          <w:b w:val="0"/>
          <w:sz w:val="22"/>
          <w:szCs w:val="22"/>
        </w:rPr>
        <w:t>Indisponibilidad de un lugar para atender reuniones internas y externas</w:t>
      </w:r>
    </w:p>
    <w:bookmarkEnd w:id="6"/>
    <w:p w:rsidR="00DC2EB7" w:rsidRPr="00AA7046" w:rsidRDefault="00DC2EB7" w:rsidP="00AA7046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Correo físico</w:t>
      </w:r>
    </w:p>
    <w:p w:rsidR="00DC2EB7" w:rsidRDefault="00DC2EB7" w:rsidP="0089468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</w:p>
    <w:p w:rsidR="00DC2EB7" w:rsidRDefault="00DC2EB7" w:rsidP="00DC2EB7">
      <w:pPr>
        <w:pStyle w:val="Textoindependiente"/>
      </w:pPr>
      <w:r>
        <w:rPr>
          <w:spacing w:val="-1"/>
          <w:lang w:val="es-ES_tradnl"/>
        </w:rPr>
        <w:t>Al objeto de solucionar los posibles inconvenientes motivados por esta situación, pasando a desarrollar la problemática y describir las soluciones y procedimientos a realizar.</w:t>
      </w:r>
      <w:r>
        <w:t xml:space="preserve"> </w:t>
      </w:r>
    </w:p>
    <w:p w:rsidR="00672458" w:rsidRDefault="00DC2EB7" w:rsidP="00672458">
      <w:pPr>
        <w:pStyle w:val="Ttulo2"/>
      </w:pPr>
      <w:bookmarkStart w:id="7" w:name="_Toc34929968"/>
      <w:r>
        <w:t>medios de comunicación</w:t>
      </w:r>
      <w:bookmarkEnd w:id="7"/>
    </w:p>
    <w:p w:rsidR="00AA7046" w:rsidRDefault="00672458" w:rsidP="00AA7046">
      <w:pPr>
        <w:rPr>
          <w:lang w:val="es-ES_tradnl"/>
        </w:rPr>
      </w:pPr>
      <w:r w:rsidRPr="00672458">
        <w:rPr>
          <w:lang w:val="es-ES_tradnl"/>
        </w:rPr>
        <w:t>L</w:t>
      </w:r>
      <w:r w:rsidR="00AA7046">
        <w:rPr>
          <w:lang w:val="es-ES_tradnl"/>
        </w:rPr>
        <w:t>os trabajadores de la empresa</w:t>
      </w:r>
      <w:r w:rsidR="000D7214">
        <w:rPr>
          <w:lang w:val="es-ES_tradnl"/>
        </w:rPr>
        <w:t xml:space="preserve"> se comunicarán a través de teléfonos móviles</w:t>
      </w:r>
      <w:r w:rsidR="00A04979">
        <w:rPr>
          <w:lang w:val="es-ES_tradnl"/>
        </w:rPr>
        <w:t xml:space="preserve"> o correo electrónico, para estos últimos ver el siguiente punto Medios Informáticos. L</w:t>
      </w:r>
      <w:r w:rsidR="000D7214">
        <w:rPr>
          <w:lang w:val="es-ES_tradnl"/>
        </w:rPr>
        <w:t xml:space="preserve">os que tengan móvil de la empresa no requerirán de teléfono y para el resto </w:t>
      </w:r>
      <w:r w:rsidR="00A04979">
        <w:rPr>
          <w:lang w:val="es-ES_tradnl"/>
        </w:rPr>
        <w:t xml:space="preserve">de trabajadores </w:t>
      </w:r>
      <w:r w:rsidR="000D7214">
        <w:rPr>
          <w:lang w:val="es-ES_tradnl"/>
        </w:rPr>
        <w:t>podrá</w:t>
      </w:r>
      <w:r w:rsidR="00A04979">
        <w:rPr>
          <w:lang w:val="es-ES_tradnl"/>
        </w:rPr>
        <w:t>n</w:t>
      </w:r>
      <w:r w:rsidR="000D7214">
        <w:rPr>
          <w:lang w:val="es-ES_tradnl"/>
        </w:rPr>
        <w:t xml:space="preserve"> optar por</w:t>
      </w:r>
      <w:r w:rsidR="00AA7046">
        <w:rPr>
          <w:lang w:val="es-ES_tradnl"/>
        </w:rPr>
        <w:t>:</w:t>
      </w:r>
    </w:p>
    <w:p w:rsidR="003D2E2C" w:rsidRDefault="003D2E2C" w:rsidP="003D2E2C">
      <w:pPr>
        <w:pStyle w:val="NormalWeb"/>
        <w:numPr>
          <w:ilvl w:val="8"/>
          <w:numId w:val="20"/>
        </w:numPr>
        <w:shd w:val="clear" w:color="auto" w:fill="FFFFFF"/>
        <w:spacing w:before="0" w:beforeAutospacing="0" w:after="120" w:afterAutospacing="0"/>
        <w:ind w:left="56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Facilitar el móvil </w:t>
      </w:r>
      <w:r w:rsidR="00E235D7">
        <w:rPr>
          <w:rStyle w:val="Textoennegrita"/>
          <w:rFonts w:asciiTheme="minorHAnsi" w:hAnsiTheme="minorHAnsi"/>
          <w:b w:val="0"/>
          <w:sz w:val="22"/>
          <w:szCs w:val="22"/>
        </w:rPr>
        <w:t>personal, exclusivamente para uso del resto de la plantilla</w:t>
      </w:r>
      <w:r w:rsidR="0038549A">
        <w:rPr>
          <w:rStyle w:val="Textoennegrita"/>
          <w:rFonts w:asciiTheme="minorHAnsi" w:hAnsiTheme="minorHAnsi"/>
          <w:b w:val="0"/>
          <w:sz w:val="22"/>
          <w:szCs w:val="22"/>
        </w:rPr>
        <w:t>,</w:t>
      </w:r>
      <w:r w:rsidR="00E235D7">
        <w:rPr>
          <w:rStyle w:val="Textoennegrita"/>
          <w:rFonts w:asciiTheme="minorHAnsi" w:hAnsiTheme="minorHAnsi"/>
          <w:b w:val="0"/>
          <w:sz w:val="22"/>
          <w:szCs w:val="22"/>
        </w:rPr>
        <w:t xml:space="preserve"> durante el periodo transitorio de la emergencia prevista</w:t>
      </w:r>
      <w:r w:rsidR="0038549A">
        <w:rPr>
          <w:rStyle w:val="Textoennegrita"/>
          <w:rFonts w:asciiTheme="minorHAnsi" w:hAnsiTheme="minorHAnsi"/>
          <w:b w:val="0"/>
          <w:sz w:val="22"/>
          <w:szCs w:val="22"/>
        </w:rPr>
        <w:t xml:space="preserve"> y para el desempeño del trabajo</w:t>
      </w:r>
      <w:r w:rsidR="00E235D7">
        <w:rPr>
          <w:rStyle w:val="Textoennegrita"/>
          <w:rFonts w:asciiTheme="minorHAnsi" w:hAnsiTheme="minorHAnsi"/>
          <w:b w:val="0"/>
          <w:sz w:val="22"/>
          <w:szCs w:val="22"/>
        </w:rPr>
        <w:t>.</w:t>
      </w:r>
      <w:r w:rsidR="0038549A">
        <w:rPr>
          <w:rStyle w:val="Textoennegrita"/>
          <w:rFonts w:asciiTheme="minorHAnsi" w:hAnsiTheme="minorHAnsi"/>
          <w:b w:val="0"/>
          <w:sz w:val="22"/>
          <w:szCs w:val="22"/>
        </w:rPr>
        <w:t xml:space="preserve"> A efectos del cumplimiento de la ley de protección de datos, se cuenta con el consentimiento del trabajador.</w:t>
      </w:r>
    </w:p>
    <w:p w:rsidR="003D2E2C" w:rsidRDefault="00E235D7" w:rsidP="003D2E2C">
      <w:pPr>
        <w:pStyle w:val="NormalWeb"/>
        <w:numPr>
          <w:ilvl w:val="8"/>
          <w:numId w:val="20"/>
        </w:numPr>
        <w:shd w:val="clear" w:color="auto" w:fill="FFFFFF"/>
        <w:spacing w:before="0" w:beforeAutospacing="0" w:after="120" w:afterAutospacing="0"/>
        <w:ind w:left="56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lastRenderedPageBreak/>
        <w:t>En caso contrario, se le facilitará una de las extensiones de la empresa que se acoplarán a su móvil personal o se le facilitará un teléfono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 xml:space="preserve"> al efecto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>. Para ello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>, la empresa dispone de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 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 xml:space="preserve">las siguientes 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extensiones libres: 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>20</w:t>
      </w:r>
      <w:r w:rsidR="00C10EE3">
        <w:rPr>
          <w:rStyle w:val="Textoennegrita"/>
          <w:rFonts w:asciiTheme="minorHAnsi" w:hAnsiTheme="minorHAnsi"/>
          <w:b w:val="0"/>
          <w:sz w:val="22"/>
          <w:szCs w:val="22"/>
        </w:rPr>
        <w:t>2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>, 204, 205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 xml:space="preserve">, 235, 249, 236, 264, </w:t>
      </w:r>
      <w:proofErr w:type="gramStart"/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 xml:space="preserve">242 </w:t>
      </w:r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>,</w:t>
      </w:r>
      <w:proofErr w:type="gramEnd"/>
      <w:r w:rsidR="000D7214">
        <w:rPr>
          <w:rStyle w:val="Textoennegrita"/>
          <w:rFonts w:asciiTheme="minorHAnsi" w:hAnsiTheme="minorHAnsi"/>
          <w:b w:val="0"/>
          <w:sz w:val="22"/>
          <w:szCs w:val="22"/>
        </w:rPr>
        <w:t xml:space="preserve"> 272, 273, 247, 248, 262 y 244.</w:t>
      </w:r>
    </w:p>
    <w:p w:rsidR="00605CB2" w:rsidRDefault="00605CB2" w:rsidP="00605CB2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Adicionalmente, el departamento de administración </w:t>
      </w:r>
      <w:r w:rsidR="00A04979">
        <w:rPr>
          <w:rStyle w:val="Textoennegrita"/>
          <w:rFonts w:asciiTheme="minorHAnsi" w:hAnsiTheme="minorHAnsi"/>
          <w:b w:val="0"/>
          <w:sz w:val="22"/>
          <w:szCs w:val="22"/>
        </w:rPr>
        <w:t xml:space="preserve">facilitará 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>a todos los trabajadores un listado de las personas que forman parte de la empresa y el número de teléfono donde poder comunicarnos.</w:t>
      </w:r>
    </w:p>
    <w:p w:rsidR="00EB4408" w:rsidRDefault="00DC2EB7" w:rsidP="00DC2EB7">
      <w:pPr>
        <w:pStyle w:val="Ttulo2"/>
      </w:pPr>
      <w:bookmarkStart w:id="8" w:name="_Toc34929969"/>
      <w:r w:rsidRPr="00DC2EB7">
        <w:t>MEDIOS INFORMATICOS</w:t>
      </w:r>
      <w:bookmarkEnd w:id="8"/>
      <w:r w:rsidR="00EB4408" w:rsidRPr="00DC2EB7">
        <w:t xml:space="preserve"> </w:t>
      </w:r>
    </w:p>
    <w:p w:rsidR="00442329" w:rsidRDefault="00A04979" w:rsidP="00442329">
      <w:r>
        <w:rPr>
          <w:lang w:val="es-ES_tradnl"/>
        </w:rPr>
        <w:t xml:space="preserve">Los trabajadores de la empresa Divisa </w:t>
      </w:r>
      <w:proofErr w:type="spellStart"/>
      <w:r w:rsidR="003E4744">
        <w:rPr>
          <w:lang w:val="es-ES_tradnl"/>
        </w:rPr>
        <w:t>i</w:t>
      </w:r>
      <w:r w:rsidR="000A0785">
        <w:rPr>
          <w:lang w:val="es-ES_tradnl"/>
        </w:rPr>
        <w:t>T</w:t>
      </w:r>
      <w:proofErr w:type="spellEnd"/>
      <w:r>
        <w:rPr>
          <w:lang w:val="es-ES_tradnl"/>
        </w:rPr>
        <w:t xml:space="preserve">, necesitan y utilizan de forma habitual el ordenador fijo o portátil para el desarrollo de su trabajo. </w:t>
      </w:r>
      <w:r w:rsidR="00C10EE3">
        <w:rPr>
          <w:lang w:val="es-ES_tradnl"/>
        </w:rPr>
        <w:t>En este contexto</w:t>
      </w:r>
      <w:r>
        <w:rPr>
          <w:lang w:val="es-ES_tradnl"/>
        </w:rPr>
        <w:t>,</w:t>
      </w:r>
      <w:r w:rsidR="00C91EDF">
        <w:rPr>
          <w:lang w:val="es-ES_tradnl"/>
        </w:rPr>
        <w:t xml:space="preserve"> aquellos trabajadores que dispongan de portátiles lo usarán para </w:t>
      </w:r>
      <w:r>
        <w:rPr>
          <w:lang w:val="es-ES_tradnl"/>
        </w:rPr>
        <w:t>cumplir con sus obligaciones</w:t>
      </w:r>
      <w:r w:rsidR="00C91EDF">
        <w:rPr>
          <w:lang w:val="es-ES_tradnl"/>
        </w:rPr>
        <w:t xml:space="preserve">. Para el resto deberán utilizar </w:t>
      </w:r>
      <w:r>
        <w:rPr>
          <w:lang w:val="es-ES_tradnl"/>
        </w:rPr>
        <w:t xml:space="preserve">los ordenadores </w:t>
      </w:r>
      <w:r w:rsidR="00605CB2">
        <w:rPr>
          <w:lang w:val="es-ES_tradnl"/>
        </w:rPr>
        <w:t>particular</w:t>
      </w:r>
      <w:r>
        <w:rPr>
          <w:lang w:val="es-ES_tradnl"/>
        </w:rPr>
        <w:t>es y</w:t>
      </w:r>
      <w:r w:rsidR="00605CB2">
        <w:rPr>
          <w:lang w:val="es-ES_tradnl"/>
        </w:rPr>
        <w:t xml:space="preserve"> </w:t>
      </w:r>
      <w:r>
        <w:rPr>
          <w:lang w:val="es-ES_tradnl"/>
        </w:rPr>
        <w:t xml:space="preserve">si hubiese algún caso </w:t>
      </w:r>
      <w:r w:rsidR="00605CB2">
        <w:rPr>
          <w:lang w:val="es-ES_tradnl"/>
        </w:rPr>
        <w:t xml:space="preserve">que no dispongan de </w:t>
      </w:r>
      <w:r>
        <w:rPr>
          <w:lang w:val="es-ES_tradnl"/>
        </w:rPr>
        <w:t>ningún aparato</w:t>
      </w:r>
      <w:r w:rsidR="00605CB2">
        <w:rPr>
          <w:lang w:val="es-ES_tradnl"/>
        </w:rPr>
        <w:t>, deberá comunicárselo a</w:t>
      </w:r>
      <w:r>
        <w:rPr>
          <w:lang w:val="es-ES_tradnl"/>
        </w:rPr>
        <w:t>l departamento de Infraestructuras</w:t>
      </w:r>
      <w:r w:rsidR="00605CB2">
        <w:rPr>
          <w:lang w:val="es-ES_tradnl"/>
        </w:rPr>
        <w:t xml:space="preserve"> </w:t>
      </w:r>
      <w:r w:rsidR="00C10EE3">
        <w:rPr>
          <w:lang w:val="es-ES_tradnl"/>
        </w:rPr>
        <w:t>para</w:t>
      </w:r>
      <w:r w:rsidR="00605CB2">
        <w:rPr>
          <w:lang w:val="es-ES_tradnl"/>
        </w:rPr>
        <w:t xml:space="preserve"> buscar una solución.</w:t>
      </w:r>
    </w:p>
    <w:p w:rsidR="0055663D" w:rsidRPr="00442329" w:rsidRDefault="00DC2EB7" w:rsidP="0055663D">
      <w:pPr>
        <w:pStyle w:val="Ttulo2"/>
      </w:pPr>
      <w:bookmarkStart w:id="9" w:name="_Toc34929970"/>
      <w:r>
        <w:t>NECESIDAD DE CONEXIÓN A TRAVES DE LA RED</w:t>
      </w:r>
      <w:bookmarkEnd w:id="9"/>
    </w:p>
    <w:p w:rsidR="00DC2EB7" w:rsidRDefault="00C303BD" w:rsidP="00DC2EB7">
      <w:pPr>
        <w:rPr>
          <w:lang w:val="es-ES_tradnl"/>
        </w:rPr>
      </w:pPr>
      <w:r>
        <w:rPr>
          <w:lang w:val="es-ES_tradnl"/>
        </w:rPr>
        <w:t xml:space="preserve">Una vez que cada trabajador tenga el teléfono móvil y ordenador para realizar </w:t>
      </w:r>
      <w:r w:rsidR="00822E56">
        <w:rPr>
          <w:lang w:val="es-ES_tradnl"/>
        </w:rPr>
        <w:t>su</w:t>
      </w:r>
      <w:r>
        <w:rPr>
          <w:lang w:val="es-ES_tradnl"/>
        </w:rPr>
        <w:t>s actividades, necesit</w:t>
      </w:r>
      <w:r w:rsidR="00822E56">
        <w:rPr>
          <w:lang w:val="es-ES_tradnl"/>
        </w:rPr>
        <w:t>a</w:t>
      </w:r>
      <w:r w:rsidR="00D747DA">
        <w:rPr>
          <w:lang w:val="es-ES_tradnl"/>
        </w:rPr>
        <w:t xml:space="preserve"> una conexión</w:t>
      </w:r>
      <w:r>
        <w:rPr>
          <w:lang w:val="es-ES_tradnl"/>
        </w:rPr>
        <w:t xml:space="preserve"> segura </w:t>
      </w:r>
      <w:r w:rsidR="00D747DA">
        <w:rPr>
          <w:lang w:val="es-ES_tradnl"/>
        </w:rPr>
        <w:t>a la red de la oficina y a sus recursos</w:t>
      </w:r>
      <w:r>
        <w:rPr>
          <w:lang w:val="es-ES_tradnl"/>
        </w:rPr>
        <w:t xml:space="preserve">. A </w:t>
      </w:r>
      <w:proofErr w:type="gramStart"/>
      <w:r>
        <w:rPr>
          <w:lang w:val="es-ES_tradnl"/>
        </w:rPr>
        <w:t>continuación</w:t>
      </w:r>
      <w:proofErr w:type="gramEnd"/>
      <w:r>
        <w:rPr>
          <w:lang w:val="es-ES_tradnl"/>
        </w:rPr>
        <w:t xml:space="preserve"> se analiza la conectividad a la red, capacidad de la red y seguridad de la red.</w:t>
      </w:r>
    </w:p>
    <w:p w:rsidR="00C303BD" w:rsidRDefault="00C303BD" w:rsidP="00DC2EB7">
      <w:pPr>
        <w:rPr>
          <w:lang w:val="es-ES_tradnl"/>
        </w:rPr>
      </w:pPr>
    </w:p>
    <w:p w:rsidR="00C303BD" w:rsidRDefault="00C303BD" w:rsidP="00C303BD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Conectividad a la red. Para los departamentos de Dirección, Administración, Comercial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 y Marketing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 e Infraestructuras, se 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accederá a la red mediante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“cliente software VPN”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. Para los departamentos </w:t>
      </w:r>
      <w:proofErr w:type="gramStart"/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de 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 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>Tecnología</w:t>
      </w:r>
      <w:proofErr w:type="gramEnd"/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 y Producto, Sanidad 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>e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 Inspección y Servicios Profesionales se accederá mediante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“cliente software VPN + Escritorio Remoto”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.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En este último caso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>, es necesario dejar encendido el ordenador de la oficina, y conectarse mediante el ordenador personal de cada uno. En el Anexo I de este documento se describe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 la forma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 xml:space="preserve">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de instalar el cliente software VPN y establecer la conexión segura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>. Cualquier duda o aclaración será resuelta por el departamento de Infraestructura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>s</w:t>
      </w:r>
      <w:r w:rsidR="00726C9D">
        <w:rPr>
          <w:rStyle w:val="Textoennegrita"/>
          <w:rFonts w:asciiTheme="minorHAnsi" w:hAnsiTheme="minorHAnsi"/>
          <w:b w:val="0"/>
          <w:sz w:val="22"/>
          <w:szCs w:val="22"/>
        </w:rPr>
        <w:t>.</w:t>
      </w:r>
    </w:p>
    <w:p w:rsidR="00726C9D" w:rsidRDefault="00726C9D" w:rsidP="00C303BD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Capacidad de la red. La empresa dispone de un ancho de banda adecuado para la estructura de personal actual</w:t>
      </w:r>
      <w:r w:rsidR="00C10EE3">
        <w:rPr>
          <w:rStyle w:val="Textoennegrita"/>
          <w:rFonts w:asciiTheme="minorHAnsi" w:hAnsiTheme="minorHAnsi"/>
          <w:b w:val="0"/>
          <w:sz w:val="22"/>
          <w:szCs w:val="22"/>
        </w:rPr>
        <w:t>, siempre y cuando se utilice de una forma racional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. 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>C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on el fin de no colapsar la red y bloquear el sistema, 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>se recomienda</w:t>
      </w:r>
      <w:r>
        <w:rPr>
          <w:rStyle w:val="Textoennegrita"/>
          <w:rFonts w:asciiTheme="minorHAnsi" w:hAnsiTheme="minorHAnsi"/>
          <w:b w:val="0"/>
          <w:sz w:val="22"/>
          <w:szCs w:val="22"/>
        </w:rPr>
        <w:t>:</w:t>
      </w:r>
    </w:p>
    <w:p w:rsidR="00894686" w:rsidRDefault="00894686" w:rsidP="00894686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120" w:afterAutospacing="0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Mantener abiertas las mínimas aplicaciones informáticas, solo las necesarias para realizar cada tarea.</w:t>
      </w:r>
    </w:p>
    <w:p w:rsidR="00C303BD" w:rsidRPr="00EF610A" w:rsidRDefault="00894686" w:rsidP="00EF610A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120" w:afterAutospacing="0"/>
        <w:jc w:val="both"/>
        <w:rPr>
          <w:rStyle w:val="Textoennegrita"/>
          <w:rFonts w:asciiTheme="minorHAnsi" w:hAnsiTheme="minorHAnsi"/>
          <w:b w:val="0"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Evitar cualquier conexión tipo </w:t>
      </w:r>
      <w:proofErr w:type="spellStart"/>
      <w:r>
        <w:rPr>
          <w:rStyle w:val="Textoennegrita"/>
          <w:rFonts w:asciiTheme="minorHAnsi" w:hAnsiTheme="minorHAnsi"/>
          <w:b w:val="0"/>
          <w:sz w:val="22"/>
          <w:szCs w:val="22"/>
        </w:rPr>
        <w:t>streming</w:t>
      </w:r>
      <w:proofErr w:type="spellEnd"/>
      <w:r>
        <w:rPr>
          <w:rStyle w:val="Textoennegrita"/>
          <w:rFonts w:asciiTheme="minorHAnsi" w:hAnsiTheme="minorHAnsi"/>
          <w:b w:val="0"/>
          <w:sz w:val="22"/>
          <w:szCs w:val="22"/>
        </w:rPr>
        <w:t xml:space="preserve"> o de video.</w:t>
      </w:r>
    </w:p>
    <w:p w:rsidR="00DC2EB7" w:rsidRPr="007A179C" w:rsidRDefault="00726C9D" w:rsidP="00C303BD">
      <w:pPr>
        <w:pStyle w:val="NormalWeb"/>
        <w:numPr>
          <w:ilvl w:val="8"/>
          <w:numId w:val="11"/>
        </w:numPr>
        <w:shd w:val="clear" w:color="auto" w:fill="FFFFFF"/>
        <w:spacing w:before="0" w:beforeAutospacing="0" w:after="120" w:afterAutospacing="0"/>
        <w:ind w:left="709" w:hanging="357"/>
        <w:jc w:val="both"/>
        <w:rPr>
          <w:rFonts w:asciiTheme="minorHAnsi" w:hAnsiTheme="minorHAnsi"/>
          <w:bCs/>
          <w:sz w:val="22"/>
          <w:szCs w:val="22"/>
        </w:rPr>
      </w:pPr>
      <w:r>
        <w:rPr>
          <w:rStyle w:val="Textoennegrita"/>
          <w:rFonts w:asciiTheme="minorHAnsi" w:hAnsiTheme="minorHAnsi"/>
          <w:b w:val="0"/>
          <w:sz w:val="22"/>
          <w:szCs w:val="22"/>
        </w:rPr>
        <w:t>Seguridad de la red.</w:t>
      </w:r>
      <w:r w:rsidR="00894686">
        <w:rPr>
          <w:rStyle w:val="Textoennegrita"/>
          <w:rFonts w:asciiTheme="minorHAnsi" w:hAnsiTheme="minorHAnsi"/>
          <w:b w:val="0"/>
          <w:sz w:val="22"/>
          <w:szCs w:val="22"/>
        </w:rPr>
        <w:t xml:space="preserve"> 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Con el fin de mantener una seguridad razonable, se va a restringir el </w:t>
      </w:r>
      <w:proofErr w:type="gramStart"/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acceso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 mediante</w:t>
      </w:r>
      <w:proofErr w:type="gramEnd"/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 cliente software VPN + Escritorio Remoto,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 de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manera 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que a través de éste solo se pueda acceder a los ordenadores por el puerto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asociado al servicio 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de escritorio remoto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(</w:t>
      </w:r>
      <w:proofErr w:type="spellStart"/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tcp</w:t>
      </w:r>
      <w:proofErr w:type="spellEnd"/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 xml:space="preserve"> 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>3389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)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>. E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n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 el supuesto de que algún trabajador necesitase acceso a algún otro recurso de la red de Divisa </w:t>
      </w:r>
      <w:proofErr w:type="spellStart"/>
      <w:r w:rsidR="003E4744">
        <w:rPr>
          <w:rStyle w:val="Textoennegrita"/>
          <w:rFonts w:asciiTheme="minorHAnsi" w:hAnsiTheme="minorHAnsi"/>
          <w:b w:val="0"/>
          <w:sz w:val="22"/>
          <w:szCs w:val="22"/>
        </w:rPr>
        <w:t>i</w:t>
      </w:r>
      <w:r w:rsidR="000A0785">
        <w:rPr>
          <w:rStyle w:val="Textoennegrita"/>
          <w:rFonts w:asciiTheme="minorHAnsi" w:hAnsiTheme="minorHAnsi"/>
          <w:b w:val="0"/>
          <w:sz w:val="22"/>
          <w:szCs w:val="22"/>
        </w:rPr>
        <w:t>T</w:t>
      </w:r>
      <w:proofErr w:type="spellEnd"/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, solicitará a su responsable autorización, quien se pondrá en contacto con </w:t>
      </w:r>
      <w:r w:rsidR="00D747DA">
        <w:rPr>
          <w:rStyle w:val="Textoennegrita"/>
          <w:rFonts w:asciiTheme="minorHAnsi" w:hAnsiTheme="minorHAnsi"/>
          <w:b w:val="0"/>
          <w:sz w:val="22"/>
          <w:szCs w:val="22"/>
        </w:rPr>
        <w:t>I</w:t>
      </w:r>
      <w:r w:rsidR="002F5C50">
        <w:rPr>
          <w:rStyle w:val="Textoennegrita"/>
          <w:rFonts w:asciiTheme="minorHAnsi" w:hAnsiTheme="minorHAnsi"/>
          <w:b w:val="0"/>
          <w:sz w:val="22"/>
          <w:szCs w:val="22"/>
        </w:rPr>
        <w:t xml:space="preserve">nfraestructuras. </w:t>
      </w:r>
    </w:p>
    <w:p w:rsidR="0055663D" w:rsidRDefault="0055663D" w:rsidP="00442329">
      <w:pPr>
        <w:pStyle w:val="Ttulo2"/>
      </w:pPr>
      <w:bookmarkStart w:id="10" w:name="_Toc34929971"/>
      <w:r w:rsidRPr="0055663D">
        <w:lastRenderedPageBreak/>
        <w:t>Indisponibilidad de un lugar para atender reuniones internas y externas</w:t>
      </w:r>
      <w:bookmarkEnd w:id="10"/>
    </w:p>
    <w:p w:rsidR="001E21FA" w:rsidRPr="001E21FA" w:rsidRDefault="00EE0D6F" w:rsidP="001E21FA">
      <w:pPr>
        <w:rPr>
          <w:lang w:val="es-ES_tradnl"/>
        </w:rPr>
      </w:pPr>
      <w:r>
        <w:rPr>
          <w:lang w:val="es-ES_tradnl"/>
        </w:rPr>
        <w:t>Si durante el periodo transitorio de emergencia se necesitara atender alguna reunión interna o externa, se procederá de la siguiente forma:</w:t>
      </w:r>
    </w:p>
    <w:p w:rsidR="00EE0D6F" w:rsidRDefault="00EE0D6F" w:rsidP="00EE0D6F">
      <w:pPr>
        <w:pStyle w:val="Prrafodelista"/>
        <w:numPr>
          <w:ilvl w:val="0"/>
          <w:numId w:val="21"/>
        </w:numPr>
      </w:pPr>
      <w:r>
        <w:t xml:space="preserve">Reuniones externas, se mantendrán a través de </w:t>
      </w:r>
      <w:proofErr w:type="spellStart"/>
      <w:r>
        <w:t>Webex</w:t>
      </w:r>
      <w:proofErr w:type="spellEnd"/>
      <w:r>
        <w:t>, aplicación que se está utilizando habitualmente</w:t>
      </w:r>
      <w:r w:rsidR="00D747DA">
        <w:t xml:space="preserve"> para este fin</w:t>
      </w:r>
      <w:r>
        <w:t>.</w:t>
      </w:r>
    </w:p>
    <w:p w:rsidR="001E21FA" w:rsidRDefault="009C2D02" w:rsidP="00EE0D6F">
      <w:pPr>
        <w:pStyle w:val="Prrafodelista"/>
        <w:numPr>
          <w:ilvl w:val="0"/>
          <w:numId w:val="21"/>
        </w:numPr>
      </w:pPr>
      <w:r>
        <w:t xml:space="preserve">Se habilita un espacio específico en el </w:t>
      </w:r>
      <w:proofErr w:type="spellStart"/>
      <w:r>
        <w:t>Spark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para las comunicaciones respecto a este proceso. </w:t>
      </w:r>
    </w:p>
    <w:p w:rsidR="005017B0" w:rsidRDefault="00EE0D6F" w:rsidP="00EE0D6F">
      <w:pPr>
        <w:pStyle w:val="Prrafodelista"/>
        <w:numPr>
          <w:ilvl w:val="0"/>
          <w:numId w:val="21"/>
        </w:numPr>
      </w:pPr>
      <w:r>
        <w:t xml:space="preserve">Reuniones internas, se realizarán a través de </w:t>
      </w:r>
      <w:proofErr w:type="spellStart"/>
      <w:r>
        <w:t>Whereby</w:t>
      </w:r>
      <w:proofErr w:type="spellEnd"/>
      <w:r>
        <w:t>(appear.in)</w:t>
      </w:r>
      <w:r w:rsidR="005017B0">
        <w:t>, cuyas características son:</w:t>
      </w:r>
    </w:p>
    <w:p w:rsidR="005017B0" w:rsidRDefault="005017B0" w:rsidP="005017B0">
      <w:pPr>
        <w:pStyle w:val="Prrafodelista"/>
        <w:ind w:left="360"/>
      </w:pPr>
    </w:p>
    <w:p w:rsidR="005017B0" w:rsidRDefault="00EE0D6F" w:rsidP="005017B0">
      <w:pPr>
        <w:pStyle w:val="Prrafodelista"/>
        <w:numPr>
          <w:ilvl w:val="1"/>
          <w:numId w:val="21"/>
        </w:numPr>
      </w:pPr>
      <w:r>
        <w:t>Es un portal</w:t>
      </w:r>
      <w:r w:rsidR="005017B0">
        <w:t xml:space="preserve"> web,</w:t>
      </w:r>
      <w:r>
        <w:t xml:space="preserve"> no es necesario instalar ningún agente o cliente software. 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 xml:space="preserve">Es una versión gratuita donde se pueden hacer reuniones de hasta 4 participantes. 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>Accesible desde el escritorio y desde dispositivos móviles.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>Las comunicaciones son vía SSL (cifradas).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>Permite compartir la pantalla.</w:t>
      </w:r>
    </w:p>
    <w:p w:rsidR="00EE0D6F" w:rsidRDefault="005017B0" w:rsidP="005017B0">
      <w:pPr>
        <w:pStyle w:val="Prrafodelista"/>
        <w:numPr>
          <w:ilvl w:val="1"/>
          <w:numId w:val="21"/>
        </w:numPr>
      </w:pPr>
      <w:r>
        <w:t>Integración con YouTube para que al abrir un vídeo lo puedan ver todos los participantes.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>Funciona con los principales navegadores</w:t>
      </w:r>
      <w:r w:rsidR="00D747DA">
        <w:t>:</w:t>
      </w:r>
      <w:r>
        <w:t xml:space="preserve"> Chrome, Firefox y Opera.</w:t>
      </w:r>
    </w:p>
    <w:p w:rsidR="005017B0" w:rsidRDefault="005017B0" w:rsidP="005017B0">
      <w:pPr>
        <w:pStyle w:val="Prrafodelista"/>
        <w:numPr>
          <w:ilvl w:val="1"/>
          <w:numId w:val="21"/>
        </w:numPr>
      </w:pPr>
      <w:r>
        <w:t>Para IOS hay que instalar un plugin.</w:t>
      </w:r>
    </w:p>
    <w:p w:rsidR="005017B0" w:rsidRDefault="005017B0" w:rsidP="005017B0"/>
    <w:p w:rsidR="00D747DA" w:rsidRDefault="00D747DA" w:rsidP="00D747DA">
      <w:pPr>
        <w:rPr>
          <w:rStyle w:val="Textoennegrita"/>
          <w:b w:val="0"/>
          <w:szCs w:val="22"/>
        </w:rPr>
      </w:pPr>
      <w:r>
        <w:t>En el Anexo II se adjunta una pequeña guía para el uso de esta aplicación.</w:t>
      </w:r>
    </w:p>
    <w:p w:rsidR="00442329" w:rsidRPr="00442329" w:rsidRDefault="00442329" w:rsidP="00442329">
      <w:pPr>
        <w:pStyle w:val="Ttulo2"/>
        <w:rPr>
          <w:bCs/>
        </w:rPr>
      </w:pPr>
      <w:bookmarkStart w:id="11" w:name="_Toc34929972"/>
      <w:r w:rsidRPr="00442329">
        <w:rPr>
          <w:bCs/>
        </w:rPr>
        <w:t>CORREO FISICO</w:t>
      </w:r>
      <w:bookmarkEnd w:id="11"/>
    </w:p>
    <w:p w:rsidR="00442329" w:rsidRDefault="00FE3060" w:rsidP="00442329">
      <w:pPr>
        <w:rPr>
          <w:lang w:val="es-ES_tradnl"/>
        </w:rPr>
      </w:pPr>
      <w:r>
        <w:rPr>
          <w:lang w:val="es-ES_tradnl"/>
        </w:rPr>
        <w:t xml:space="preserve">Se contratará el servicio de Correos </w:t>
      </w:r>
      <w:r w:rsidR="00096A28">
        <w:rPr>
          <w:lang w:val="es-ES_tradnl"/>
        </w:rPr>
        <w:t>denominado “Buzón de vacaciones”. Este servicio permite el almacenamiento temporal de la correspondencia recibida hasta un máximo de 14 semanas</w:t>
      </w:r>
      <w:r w:rsidR="00EC7C3B">
        <w:rPr>
          <w:lang w:val="es-ES_tradnl"/>
        </w:rPr>
        <w:t>.</w:t>
      </w:r>
      <w:r w:rsidR="00096A28">
        <w:rPr>
          <w:lang w:val="es-ES_tradnl"/>
        </w:rPr>
        <w:t xml:space="preserve"> </w:t>
      </w:r>
      <w:r w:rsidR="00EC7C3B">
        <w:rPr>
          <w:lang w:val="es-ES_tradnl"/>
        </w:rPr>
        <w:t>S</w:t>
      </w:r>
      <w:r w:rsidR="00096A28">
        <w:rPr>
          <w:lang w:val="es-ES_tradnl"/>
        </w:rPr>
        <w:t>e des</w:t>
      </w:r>
      <w:r w:rsidR="00EC7C3B">
        <w:rPr>
          <w:lang w:val="es-ES_tradnl"/>
        </w:rPr>
        <w:t xml:space="preserve">ignará a una persona la recogida del correo, su digitalización y envío a los responsables del mismo. En el supuesto de ser confidencial, la persona designada se podrá en contacto con la persona afecta </w:t>
      </w:r>
      <w:r w:rsidR="004F1A4F">
        <w:rPr>
          <w:lang w:val="es-ES_tradnl"/>
        </w:rPr>
        <w:t xml:space="preserve">para ver como puede entregar </w:t>
      </w:r>
      <w:r w:rsidR="00931B16">
        <w:rPr>
          <w:lang w:val="es-ES_tradnl"/>
        </w:rPr>
        <w:t>la correspondencia.</w:t>
      </w:r>
    </w:p>
    <w:p w:rsidR="00442329" w:rsidRPr="0038549A" w:rsidRDefault="0038549A" w:rsidP="00EB4408">
      <w:pPr>
        <w:rPr>
          <w:lang w:val="es-ES_tradnl"/>
        </w:rPr>
      </w:pPr>
      <w:r w:rsidRPr="0038549A">
        <w:rPr>
          <w:lang w:val="es-ES_tradnl"/>
        </w:rPr>
        <w:t>En</w:t>
      </w:r>
      <w:r>
        <w:rPr>
          <w:lang w:val="es-ES_tradnl"/>
        </w:rPr>
        <w:t xml:space="preserve"> caso de necesitar los servicios de mensajería, informar a administración de la situación de dichos pedidos para tramitarlos de la forma más adecuada. </w:t>
      </w:r>
    </w:p>
    <w:p w:rsidR="003E27BD" w:rsidRDefault="007A179C" w:rsidP="007A179C">
      <w:pPr>
        <w:pStyle w:val="Ttulo2"/>
      </w:pPr>
      <w:bookmarkStart w:id="12" w:name="_Toc34929973"/>
      <w:r>
        <w:t>OTROS</w:t>
      </w:r>
      <w:bookmarkEnd w:id="12"/>
    </w:p>
    <w:p w:rsidR="00F43002" w:rsidRDefault="00F43002" w:rsidP="004B3840">
      <w:pPr>
        <w:rPr>
          <w:lang w:val="es-ES_tradnl"/>
        </w:rPr>
      </w:pPr>
      <w:r>
        <w:rPr>
          <w:lang w:val="es-ES_tradnl"/>
        </w:rPr>
        <w:t xml:space="preserve">Los </w:t>
      </w:r>
      <w:r w:rsidR="003A67B3">
        <w:rPr>
          <w:lang w:val="es-ES_tradnl"/>
        </w:rPr>
        <w:t>RESPONSABLES</w:t>
      </w:r>
      <w:r>
        <w:rPr>
          <w:lang w:val="es-ES_tradnl"/>
        </w:rPr>
        <w:t xml:space="preserve"> para específicos para cualquier duda son:</w:t>
      </w:r>
    </w:p>
    <w:p w:rsidR="00F43002" w:rsidRDefault="00F43002" w:rsidP="00F43002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>A nivel Global: Carlos Muñoz, David Rodríguez y Asunción Aller</w:t>
      </w:r>
    </w:p>
    <w:p w:rsidR="009C2D02" w:rsidRPr="00EF610A" w:rsidRDefault="00F43002" w:rsidP="009C2D02">
      <w:pPr>
        <w:pStyle w:val="Prrafodelista"/>
        <w:numPr>
          <w:ilvl w:val="0"/>
          <w:numId w:val="23"/>
        </w:numPr>
        <w:rPr>
          <w:lang w:val="es-ES_tradnl"/>
        </w:rPr>
      </w:pPr>
      <w:r w:rsidRPr="009C2D02">
        <w:rPr>
          <w:lang w:val="es-ES_tradnl"/>
        </w:rPr>
        <w:t>Asuntos relacionados con Recursos Humanos: Alberto Quintanilla</w:t>
      </w:r>
    </w:p>
    <w:p w:rsidR="00F43002" w:rsidRPr="009C2D02" w:rsidRDefault="00F43002" w:rsidP="009C2D02">
      <w:pPr>
        <w:pStyle w:val="Prrafodelista"/>
        <w:numPr>
          <w:ilvl w:val="0"/>
          <w:numId w:val="23"/>
        </w:numPr>
        <w:rPr>
          <w:lang w:val="es-ES_tradnl"/>
        </w:rPr>
      </w:pPr>
      <w:r w:rsidRPr="009C2D02">
        <w:rPr>
          <w:lang w:val="es-ES_tradnl"/>
        </w:rPr>
        <w:t>Asuntos relacionados con Administración: Ana Isabel Arenas</w:t>
      </w:r>
    </w:p>
    <w:p w:rsidR="00F43002" w:rsidRDefault="00F43002" w:rsidP="00F43002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>Asuntos relacionados con Gestión (pedidos, ofertas, facturas): Nacho Mateo</w:t>
      </w:r>
    </w:p>
    <w:p w:rsidR="00F43002" w:rsidRDefault="00F43002" w:rsidP="00F43002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>Asuntos relacionados con Logística y Servicios Generales: Margarita Blanco</w:t>
      </w:r>
    </w:p>
    <w:p w:rsidR="00F43002" w:rsidRDefault="00F43002" w:rsidP="00F43002">
      <w:pPr>
        <w:pStyle w:val="Prrafodelista"/>
        <w:numPr>
          <w:ilvl w:val="0"/>
          <w:numId w:val="23"/>
        </w:numPr>
        <w:rPr>
          <w:lang w:val="es-ES_tradnl"/>
        </w:rPr>
      </w:pPr>
      <w:r>
        <w:rPr>
          <w:lang w:val="es-ES_tradnl"/>
        </w:rPr>
        <w:t xml:space="preserve">Asuntos relacionados con </w:t>
      </w:r>
      <w:r w:rsidR="00FB5F2F">
        <w:rPr>
          <w:lang w:val="es-ES_tradnl"/>
        </w:rPr>
        <w:t>Soporte</w:t>
      </w:r>
      <w:r>
        <w:rPr>
          <w:lang w:val="es-ES_tradnl"/>
        </w:rPr>
        <w:t>: Sagrario Hernando</w:t>
      </w:r>
    </w:p>
    <w:p w:rsidR="009C2D02" w:rsidRDefault="009C2D02" w:rsidP="00F43002">
      <w:pPr>
        <w:rPr>
          <w:lang w:val="es-ES_tradnl"/>
        </w:rPr>
      </w:pPr>
    </w:p>
    <w:p w:rsidR="00F43002" w:rsidRPr="00F43002" w:rsidRDefault="009C2D02" w:rsidP="00F43002">
      <w:pPr>
        <w:rPr>
          <w:lang w:val="es-ES_tradnl"/>
        </w:rPr>
      </w:pPr>
      <w:r>
        <w:rPr>
          <w:lang w:val="es-ES_tradnl"/>
        </w:rPr>
        <w:t>D</w:t>
      </w:r>
      <w:r w:rsidR="00A93491">
        <w:rPr>
          <w:lang w:val="es-ES_tradnl"/>
        </w:rPr>
        <w:t>IARIAMENTE</w:t>
      </w:r>
      <w:r>
        <w:rPr>
          <w:lang w:val="es-ES_tradnl"/>
        </w:rPr>
        <w:t>, cada trabajador deberá cumplimentar el registro diario de trabajo, con el fin de poder gestionar las tareas por parte de los responsables.</w:t>
      </w:r>
      <w:r w:rsidR="004557CE">
        <w:rPr>
          <w:lang w:val="es-ES_tradnl"/>
        </w:rPr>
        <w:t xml:space="preserve"> Incluirá las horas trabajadas en cada tarea realizada.</w:t>
      </w:r>
    </w:p>
    <w:p w:rsidR="00C576A5" w:rsidRDefault="00C576A5" w:rsidP="004B3840">
      <w:pPr>
        <w:rPr>
          <w:lang w:val="es-ES_tradnl"/>
        </w:rPr>
      </w:pPr>
      <w:r>
        <w:rPr>
          <w:lang w:val="es-ES_tradnl"/>
        </w:rPr>
        <w:t xml:space="preserve">Para aquellos trabajadores que pudieran caer </w:t>
      </w:r>
      <w:r w:rsidR="003A67B3">
        <w:rPr>
          <w:lang w:val="es-ES_tradnl"/>
        </w:rPr>
        <w:t>ENFERMOS</w:t>
      </w:r>
      <w:r>
        <w:rPr>
          <w:lang w:val="es-ES_tradnl"/>
        </w:rPr>
        <w:t>, los pasos a seguir deben ser:</w:t>
      </w:r>
    </w:p>
    <w:p w:rsidR="00C576A5" w:rsidRDefault="00C576A5" w:rsidP="00C576A5">
      <w:pPr>
        <w:pStyle w:val="Prrafodelista"/>
        <w:numPr>
          <w:ilvl w:val="0"/>
          <w:numId w:val="24"/>
        </w:numPr>
        <w:rPr>
          <w:lang w:val="es-ES_tradnl"/>
        </w:rPr>
      </w:pPr>
      <w:r>
        <w:rPr>
          <w:lang w:val="es-ES_tradnl"/>
        </w:rPr>
        <w:t xml:space="preserve">Comunicar la situación al </w:t>
      </w:r>
      <w:r w:rsidR="004E7B76">
        <w:rPr>
          <w:lang w:val="es-ES_tradnl"/>
        </w:rPr>
        <w:t>responsable inmediato, y a recursos humanos (Alberto Quintanilla AQ y Margarita Blanco MB).</w:t>
      </w:r>
    </w:p>
    <w:p w:rsidR="004E7B76" w:rsidRDefault="003E60AA" w:rsidP="00C576A5">
      <w:pPr>
        <w:pStyle w:val="Prrafodelista"/>
        <w:numPr>
          <w:ilvl w:val="0"/>
          <w:numId w:val="24"/>
        </w:numPr>
        <w:rPr>
          <w:lang w:val="es-ES_tradnl"/>
        </w:rPr>
      </w:pPr>
      <w:r>
        <w:rPr>
          <w:lang w:val="es-ES_tradnl"/>
        </w:rPr>
        <w:t xml:space="preserve">Visita al médico y solicitud del parte de asistencia. </w:t>
      </w:r>
    </w:p>
    <w:p w:rsidR="003E60AA" w:rsidRDefault="003E60AA" w:rsidP="00C576A5">
      <w:pPr>
        <w:pStyle w:val="Prrafodelista"/>
        <w:numPr>
          <w:ilvl w:val="0"/>
          <w:numId w:val="24"/>
        </w:numPr>
        <w:rPr>
          <w:lang w:val="es-ES_tradnl"/>
        </w:rPr>
      </w:pPr>
      <w:r>
        <w:rPr>
          <w:lang w:val="es-ES_tradnl"/>
        </w:rPr>
        <w:t xml:space="preserve">Obtenido el parte de asistencia, bien justificante de asistencia o bien baja, </w:t>
      </w:r>
      <w:r w:rsidR="006A484D">
        <w:rPr>
          <w:lang w:val="es-ES_tradnl"/>
        </w:rPr>
        <w:t>será escaneado o fotografiado y se enviará a MB para su trámite.</w:t>
      </w:r>
    </w:p>
    <w:p w:rsidR="006A484D" w:rsidRPr="006A484D" w:rsidRDefault="006A484D" w:rsidP="006A484D">
      <w:pPr>
        <w:rPr>
          <w:lang w:val="es-ES_tradnl"/>
        </w:rPr>
      </w:pPr>
      <w:r>
        <w:rPr>
          <w:lang w:val="es-ES_tradnl"/>
        </w:rPr>
        <w:t>No obstante, cualquier duda o aclaración poneros en contacto con AQ.</w:t>
      </w:r>
    </w:p>
    <w:p w:rsidR="003A67B3" w:rsidRDefault="003A67B3" w:rsidP="003A67B3">
      <w:pPr>
        <w:rPr>
          <w:lang w:val="es-ES_tradnl"/>
        </w:rPr>
      </w:pPr>
      <w:r>
        <w:rPr>
          <w:lang w:val="es-ES_tradnl"/>
        </w:rPr>
        <w:t>Desde la Dirección de la Sociedad se hace una llamada especial a la RESPONSABILIDAD de cada uno de nosotros en el tratamiento de la situación que permita garantizar la salud de los trabajadores y dañar lo menos posible la situación económica de la empresa.</w:t>
      </w:r>
    </w:p>
    <w:p w:rsidR="00F43002" w:rsidRDefault="00F43002">
      <w:pPr>
        <w:spacing w:after="0"/>
        <w:jc w:val="left"/>
        <w:rPr>
          <w:b/>
          <w:caps/>
          <w:sz w:val="28"/>
          <w:lang w:val="es-ES_tradnl"/>
        </w:rPr>
      </w:pPr>
      <w:r>
        <w:rPr>
          <w:b/>
          <w:caps/>
          <w:sz w:val="28"/>
          <w:lang w:val="es-ES_tradnl"/>
        </w:rPr>
        <w:br w:type="page"/>
      </w:r>
    </w:p>
    <w:p w:rsidR="003E27BD" w:rsidRDefault="003E27BD" w:rsidP="00CA22CA">
      <w:pPr>
        <w:pStyle w:val="Ttulo1"/>
        <w:numPr>
          <w:ilvl w:val="0"/>
          <w:numId w:val="0"/>
        </w:numPr>
        <w:ind w:left="432"/>
      </w:pPr>
      <w:bookmarkStart w:id="13" w:name="_Toc34929974"/>
      <w:r>
        <w:lastRenderedPageBreak/>
        <w:t xml:space="preserve">Anexo I. </w:t>
      </w:r>
      <w:r w:rsidR="00520E86">
        <w:t xml:space="preserve">acceso </w:t>
      </w:r>
      <w:bookmarkEnd w:id="13"/>
      <w:r w:rsidR="00A93491">
        <w:t>VPN + ESCRITORIO REMOTO</w:t>
      </w:r>
    </w:p>
    <w:p w:rsidR="00520E86" w:rsidRDefault="00520E86" w:rsidP="00520E86"/>
    <w:p w:rsidR="00520E86" w:rsidRDefault="00A93491" w:rsidP="00520E86">
      <w:r>
        <w:t xml:space="preserve">En el ordenador que acceda remotamente al puesto de trabajo en Divisa </w:t>
      </w:r>
      <w:proofErr w:type="spellStart"/>
      <w:r w:rsidR="003E4744">
        <w:t>i</w:t>
      </w:r>
      <w:r>
        <w:t>T</w:t>
      </w:r>
      <w:proofErr w:type="spellEnd"/>
      <w:r>
        <w:t xml:space="preserve">, se procederá a instalar el cliente de VPN. </w:t>
      </w:r>
      <w:r w:rsidR="00520E86">
        <w:t xml:space="preserve">La instalación puede realizarse a través de la URL </w:t>
      </w:r>
      <w:hyperlink r:id="rId10" w:history="1">
        <w:r w:rsidR="00520E86">
          <w:rPr>
            <w:rStyle w:val="Hipervnculo"/>
          </w:rPr>
          <w:t>https://dvlan.divisait.com/sslvpn.html</w:t>
        </w:r>
      </w:hyperlink>
      <w:r w:rsidR="00520E86">
        <w:t xml:space="preserve"> </w:t>
      </w:r>
    </w:p>
    <w:p w:rsidR="00520E86" w:rsidRDefault="00520E86" w:rsidP="00520E86">
      <w:pPr>
        <w:rPr>
          <w:color w:val="1F497D"/>
        </w:rPr>
      </w:pPr>
    </w:p>
    <w:p w:rsidR="00520E86" w:rsidRDefault="00520E86" w:rsidP="00520E86">
      <w:r>
        <w:t xml:space="preserve">El navegador mostrará una alerta de seguridad ya que el firewall tiene un certificado </w:t>
      </w:r>
      <w:proofErr w:type="spellStart"/>
      <w:r>
        <w:t>autofirmado</w:t>
      </w:r>
      <w:proofErr w:type="spellEnd"/>
      <w:r>
        <w:t>. Una vez pasada la alerta se mostrará:</w:t>
      </w:r>
    </w:p>
    <w:p w:rsidR="00520E86" w:rsidRDefault="00520E86" w:rsidP="00520E86">
      <w:r>
        <w:rPr>
          <w:noProof/>
          <w:lang w:eastAsia="es-ES"/>
        </w:rPr>
        <w:drawing>
          <wp:inline distT="0" distB="0" distL="0" distR="0">
            <wp:extent cx="6191250" cy="2390775"/>
            <wp:effectExtent l="0" t="0" r="0" b="9525"/>
            <wp:docPr id="4" name="Imagen 4" descr="cid:image002.jpg@01D1A3EC.2A773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2.jpg@01D1A3EC.2A7735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86" w:rsidRDefault="00520E86" w:rsidP="00520E86"/>
    <w:p w:rsidR="00520E86" w:rsidRDefault="00520E86" w:rsidP="00520E86">
      <w:r>
        <w:t xml:space="preserve">Deberá autenticarte con tu usuario de directorio activo de Divisa </w:t>
      </w:r>
      <w:proofErr w:type="spellStart"/>
      <w:r>
        <w:t>iT</w:t>
      </w:r>
      <w:proofErr w:type="spellEnd"/>
      <w:r>
        <w:t>. Tras esto se mostrará:</w:t>
      </w:r>
    </w:p>
    <w:p w:rsidR="00520E86" w:rsidRDefault="00520E86" w:rsidP="00520E86">
      <w:r>
        <w:rPr>
          <w:noProof/>
          <w:lang w:eastAsia="es-ES"/>
        </w:rPr>
        <w:lastRenderedPageBreak/>
        <w:drawing>
          <wp:inline distT="0" distB="0" distL="0" distR="0">
            <wp:extent cx="6019800" cy="4629150"/>
            <wp:effectExtent l="0" t="0" r="0" b="0"/>
            <wp:docPr id="3" name="Imagen 3" descr="cid:image004.png@01D1A3EC.2A773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4.png@01D1A3EC.2A7735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86" w:rsidRDefault="00520E86" w:rsidP="00520E86">
      <w:r>
        <w:t>Descarga el cliente que corresponda a tu sistema operativo.</w:t>
      </w:r>
    </w:p>
    <w:p w:rsidR="00520E86" w:rsidRDefault="00520E86" w:rsidP="00520E86">
      <w:r>
        <w:t>La instalación no tiene complicación, es ir dando siguiente, siguiente, siguiente.</w:t>
      </w:r>
    </w:p>
    <w:p w:rsidR="00520E86" w:rsidRDefault="00520E86" w:rsidP="00520E86">
      <w:r>
        <w:t>Después los datos de conexión son:</w:t>
      </w:r>
    </w:p>
    <w:p w:rsidR="00520E86" w:rsidRDefault="00520E86" w:rsidP="00520E86">
      <w:r>
        <w:rPr>
          <w:noProof/>
          <w:lang w:eastAsia="es-ES"/>
        </w:rPr>
        <w:lastRenderedPageBreak/>
        <w:drawing>
          <wp:inline distT="0" distB="0" distL="0" distR="0">
            <wp:extent cx="3848100" cy="3019425"/>
            <wp:effectExtent l="0" t="0" r="0" b="9525"/>
            <wp:docPr id="2" name="Imagen 2" descr="cid:image005.png@01D1A3EC.2A773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5.png@01D1A3EC.2A7735C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86" w:rsidRDefault="00520E86" w:rsidP="00520E86">
      <w:r>
        <w:t>P</w:t>
      </w:r>
      <w:r w:rsidR="005437BE">
        <w:t>oner</w:t>
      </w:r>
      <w:r>
        <w:t xml:space="preserve"> en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tu usuario de directorio activo y tu contraseña.</w:t>
      </w:r>
    </w:p>
    <w:p w:rsidR="003E6BD7" w:rsidRDefault="00135D56" w:rsidP="00520E86">
      <w:r>
        <w:t xml:space="preserve">Una vez establecido el túnel VPN </w:t>
      </w:r>
      <w:r w:rsidR="005437BE">
        <w:t>podremos lanzar el escritorio remoto:</w:t>
      </w:r>
    </w:p>
    <w:p w:rsidR="005437BE" w:rsidRDefault="005437BE" w:rsidP="00520E86"/>
    <w:p w:rsidR="003E6BD7" w:rsidRDefault="003277BE" w:rsidP="00520E86">
      <w:r>
        <w:rPr>
          <w:noProof/>
        </w:rPr>
        <w:drawing>
          <wp:inline distT="0" distB="0" distL="0" distR="0" wp14:anchorId="0F0B7C7F" wp14:editId="46B3CAD6">
            <wp:extent cx="4619625" cy="3771344"/>
            <wp:effectExtent l="0" t="0" r="0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0658" cy="378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7BE" w:rsidRDefault="003277BE" w:rsidP="00EB4408">
      <w:pPr>
        <w:rPr>
          <w:b/>
          <w:caps/>
          <w:sz w:val="28"/>
          <w:lang w:val="es-ES_tradnl"/>
        </w:rPr>
      </w:pPr>
      <w:r>
        <w:rPr>
          <w:noProof/>
        </w:rPr>
        <w:lastRenderedPageBreak/>
        <w:t xml:space="preserve">Introducimos la dirección IP de nuestro equipo en Divisa </w:t>
      </w:r>
      <w:r w:rsidR="003E4744">
        <w:rPr>
          <w:noProof/>
        </w:rPr>
        <w:t>i</w:t>
      </w:r>
      <w:r>
        <w:rPr>
          <w:noProof/>
        </w:rPr>
        <w:t>T. Por ejemplo:</w:t>
      </w:r>
    </w:p>
    <w:p w:rsidR="003277BE" w:rsidRDefault="003277BE" w:rsidP="00EB4408">
      <w:pPr>
        <w:rPr>
          <w:b/>
          <w:caps/>
          <w:sz w:val="28"/>
          <w:lang w:val="es-ES_tradnl"/>
        </w:rPr>
      </w:pPr>
    </w:p>
    <w:p w:rsidR="00520E86" w:rsidRDefault="003277BE" w:rsidP="00EB4408">
      <w:pPr>
        <w:rPr>
          <w:b/>
          <w:caps/>
          <w:sz w:val="28"/>
          <w:lang w:val="es-ES_tradnl"/>
        </w:rPr>
      </w:pPr>
      <w:r>
        <w:rPr>
          <w:noProof/>
        </w:rPr>
        <w:drawing>
          <wp:inline distT="0" distB="0" distL="0" distR="0" wp14:anchorId="458E9DBE" wp14:editId="306B0BFB">
            <wp:extent cx="3552825" cy="2208513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63898" cy="221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E86" w:rsidRDefault="00520E86" w:rsidP="00EB4408">
      <w:pPr>
        <w:rPr>
          <w:b/>
          <w:caps/>
          <w:sz w:val="28"/>
          <w:lang w:val="es-ES_tradnl"/>
        </w:rPr>
      </w:pPr>
    </w:p>
    <w:p w:rsidR="003277BE" w:rsidRPr="003277BE" w:rsidRDefault="003277BE" w:rsidP="00EB4408">
      <w:pPr>
        <w:rPr>
          <w:noProof/>
        </w:rPr>
      </w:pPr>
      <w:r>
        <w:rPr>
          <w:noProof/>
        </w:rPr>
        <w:t>U</w:t>
      </w:r>
      <w:r w:rsidRPr="003277BE">
        <w:rPr>
          <w:noProof/>
        </w:rPr>
        <w:t>na vez introducida las credenciales, aparecera un aviso de certificado y la aceptamos pulsando “SI”</w:t>
      </w:r>
    </w:p>
    <w:p w:rsidR="003277BE" w:rsidRDefault="005437BE" w:rsidP="00EB4408">
      <w:pPr>
        <w:rPr>
          <w:b/>
          <w:caps/>
          <w:sz w:val="28"/>
          <w:lang w:val="es-ES_tradnl"/>
        </w:rPr>
      </w:pPr>
      <w:r>
        <w:rPr>
          <w:noProof/>
        </w:rPr>
        <w:drawing>
          <wp:inline distT="0" distB="0" distL="0" distR="0" wp14:anchorId="360CE318" wp14:editId="2770D361">
            <wp:extent cx="2989126" cy="3057754"/>
            <wp:effectExtent l="0" t="0" r="190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96005" cy="306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BE" w:rsidRDefault="005437BE" w:rsidP="00EB4408">
      <w:pPr>
        <w:rPr>
          <w:b/>
          <w:caps/>
          <w:sz w:val="28"/>
          <w:lang w:val="es-ES_tradnl"/>
        </w:rPr>
      </w:pPr>
    </w:p>
    <w:p w:rsidR="005437BE" w:rsidRPr="005437BE" w:rsidRDefault="005437BE" w:rsidP="00EB4408">
      <w:pPr>
        <w:rPr>
          <w:noProof/>
        </w:rPr>
      </w:pPr>
      <w:r w:rsidRPr="005437BE">
        <w:rPr>
          <w:noProof/>
        </w:rPr>
        <w:t xml:space="preserve">NOTA: </w:t>
      </w:r>
      <w:r>
        <w:rPr>
          <w:noProof/>
        </w:rPr>
        <w:t xml:space="preserve">Si se detectaran repetidamente problemas en la conexión VPN, podría utilizarse otro software cliente (IKE). En caso de duda contactar con soporte de Divisa </w:t>
      </w:r>
      <w:r w:rsidR="003E4744">
        <w:rPr>
          <w:noProof/>
        </w:rPr>
        <w:t>i</w:t>
      </w:r>
      <w:r>
        <w:rPr>
          <w:noProof/>
        </w:rPr>
        <w:t>T</w:t>
      </w:r>
    </w:p>
    <w:p w:rsidR="005437BE" w:rsidRDefault="005437BE" w:rsidP="00EB4408">
      <w:pPr>
        <w:rPr>
          <w:b/>
          <w:caps/>
          <w:sz w:val="28"/>
          <w:lang w:val="es-ES_tradnl"/>
        </w:rPr>
      </w:pPr>
    </w:p>
    <w:p w:rsidR="00520E86" w:rsidRDefault="00520E86" w:rsidP="00EB4408">
      <w:pPr>
        <w:rPr>
          <w:b/>
          <w:caps/>
          <w:sz w:val="28"/>
          <w:lang w:val="es-ES_tradnl"/>
        </w:rPr>
      </w:pPr>
      <w:bookmarkStart w:id="14" w:name="_GoBack"/>
      <w:bookmarkEnd w:id="14"/>
    </w:p>
    <w:p w:rsidR="00520E86" w:rsidRDefault="00520E86" w:rsidP="00CA22CA">
      <w:pPr>
        <w:pStyle w:val="Ttulo1"/>
        <w:numPr>
          <w:ilvl w:val="0"/>
          <w:numId w:val="0"/>
        </w:numPr>
        <w:ind w:left="432"/>
      </w:pPr>
      <w:bookmarkStart w:id="15" w:name="_Toc34929975"/>
      <w:r>
        <w:lastRenderedPageBreak/>
        <w:t>Anexo II acceso a la aplicación whereby</w:t>
      </w:r>
      <w:bookmarkEnd w:id="15"/>
    </w:p>
    <w:p w:rsidR="00C10EE3" w:rsidRDefault="00C10EE3" w:rsidP="00C10E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Acceder vía navegador web a la URL whereby.com y pulsar "</w:t>
      </w:r>
      <w:proofErr w:type="spellStart"/>
      <w:r>
        <w:rPr>
          <w:rFonts w:ascii="Calibri" w:hAnsi="Calibri" w:cs="Calibri"/>
          <w:lang w:val="es"/>
        </w:rPr>
        <w:t>Get</w:t>
      </w:r>
      <w:proofErr w:type="spellEnd"/>
      <w:r>
        <w:rPr>
          <w:rFonts w:ascii="Calibri" w:hAnsi="Calibri" w:cs="Calibri"/>
          <w:lang w:val="es"/>
        </w:rPr>
        <w:t xml:space="preserve"> </w:t>
      </w:r>
      <w:proofErr w:type="spellStart"/>
      <w:r>
        <w:rPr>
          <w:rFonts w:ascii="Calibri" w:hAnsi="Calibri" w:cs="Calibri"/>
          <w:lang w:val="es"/>
        </w:rPr>
        <w:t>Started</w:t>
      </w:r>
      <w:proofErr w:type="spellEnd"/>
      <w:r>
        <w:rPr>
          <w:rFonts w:ascii="Calibri" w:hAnsi="Calibri" w:cs="Calibri"/>
          <w:lang w:val="es"/>
        </w:rPr>
        <w:t>":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4C1C0895" wp14:editId="6A82239A">
            <wp:extent cx="5276850" cy="2362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Seleccionar la opción </w:t>
      </w:r>
      <w:r>
        <w:rPr>
          <w:rFonts w:ascii="Calibri" w:hAnsi="Calibri" w:cs="Calibri"/>
          <w:b/>
          <w:bCs/>
          <w:lang w:val="es"/>
        </w:rPr>
        <w:t>"</w:t>
      </w:r>
      <w:proofErr w:type="spellStart"/>
      <w:r>
        <w:rPr>
          <w:rFonts w:ascii="Calibri" w:hAnsi="Calibri" w:cs="Calibri"/>
          <w:b/>
          <w:bCs/>
          <w:lang w:val="es"/>
        </w:rPr>
        <w:t>Myself</w:t>
      </w:r>
      <w:proofErr w:type="spellEnd"/>
      <w:r>
        <w:rPr>
          <w:rFonts w:ascii="Calibri" w:hAnsi="Calibri" w:cs="Calibri"/>
          <w:b/>
          <w:bCs/>
          <w:lang w:val="es"/>
        </w:rPr>
        <w:t>"</w:t>
      </w:r>
      <w:r>
        <w:rPr>
          <w:rFonts w:ascii="Calibri" w:hAnsi="Calibri" w:cs="Calibri"/>
          <w:lang w:val="es"/>
        </w:rPr>
        <w:t>, y crear una cuenta/usuario (</w:t>
      </w:r>
      <w:proofErr w:type="spellStart"/>
      <w:r>
        <w:rPr>
          <w:rFonts w:ascii="Calibri" w:hAnsi="Calibri" w:cs="Calibri"/>
          <w:lang w:val="es"/>
        </w:rPr>
        <w:t>login&amp;email</w:t>
      </w:r>
      <w:proofErr w:type="spellEnd"/>
      <w:r>
        <w:rPr>
          <w:rFonts w:ascii="Calibri" w:hAnsi="Calibri" w:cs="Calibri"/>
          <w:lang w:val="es"/>
        </w:rPr>
        <w:t>):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1D9CC53B" wp14:editId="22472CB2">
            <wp:extent cx="2724150" cy="23241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Llegará un código de verificación al correo, del tipo: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lastRenderedPageBreak/>
        <w:drawing>
          <wp:inline distT="0" distB="0" distL="0" distR="0" wp14:anchorId="1F8A6E5A" wp14:editId="1CB82354">
            <wp:extent cx="5276850" cy="34004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Después de introducir el código recibido se selecciona el plan </w:t>
      </w:r>
      <w:r>
        <w:rPr>
          <w:rFonts w:ascii="Calibri" w:hAnsi="Calibri" w:cs="Calibri"/>
          <w:b/>
          <w:bCs/>
          <w:lang w:val="es"/>
        </w:rPr>
        <w:t>Free</w:t>
      </w:r>
      <w:r>
        <w:rPr>
          <w:rFonts w:ascii="Calibri" w:hAnsi="Calibri" w:cs="Calibri"/>
          <w:lang w:val="es"/>
        </w:rPr>
        <w:t>.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A </w:t>
      </w:r>
      <w:proofErr w:type="gramStart"/>
      <w:r>
        <w:rPr>
          <w:rFonts w:ascii="Calibri" w:hAnsi="Calibri" w:cs="Calibri"/>
          <w:lang w:val="es"/>
        </w:rPr>
        <w:t>continuación</w:t>
      </w:r>
      <w:proofErr w:type="gramEnd"/>
      <w:r>
        <w:rPr>
          <w:rFonts w:ascii="Calibri" w:hAnsi="Calibri" w:cs="Calibri"/>
          <w:lang w:val="es"/>
        </w:rPr>
        <w:t xml:space="preserve"> crear una "</w:t>
      </w:r>
      <w:proofErr w:type="spellStart"/>
      <w:r>
        <w:rPr>
          <w:rFonts w:ascii="Calibri" w:hAnsi="Calibri" w:cs="Calibri"/>
          <w:lang w:val="es"/>
        </w:rPr>
        <w:t>room</w:t>
      </w:r>
      <w:proofErr w:type="spellEnd"/>
      <w:r>
        <w:rPr>
          <w:rFonts w:ascii="Calibri" w:hAnsi="Calibri" w:cs="Calibri"/>
          <w:lang w:val="es"/>
        </w:rPr>
        <w:t>":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5F2FFC92" wp14:editId="4EF94993">
            <wp:extent cx="3267075" cy="20955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lastRenderedPageBreak/>
        <w:drawing>
          <wp:inline distT="0" distB="0" distL="0" distR="0" wp14:anchorId="4C8872C1" wp14:editId="29A73499">
            <wp:extent cx="3295650" cy="17621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Pulsar </w:t>
      </w:r>
      <w:r>
        <w:rPr>
          <w:rFonts w:ascii="Calibri" w:hAnsi="Calibri" w:cs="Calibri"/>
          <w:b/>
          <w:bCs/>
          <w:lang w:val="es"/>
        </w:rPr>
        <w:t>"</w:t>
      </w:r>
      <w:proofErr w:type="spellStart"/>
      <w:r>
        <w:rPr>
          <w:rFonts w:ascii="Calibri" w:hAnsi="Calibri" w:cs="Calibri"/>
          <w:b/>
          <w:bCs/>
          <w:lang w:val="es"/>
        </w:rPr>
        <w:t>Go</w:t>
      </w:r>
      <w:proofErr w:type="spellEnd"/>
      <w:r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"/>
        </w:rPr>
        <w:t>to</w:t>
      </w:r>
      <w:proofErr w:type="spellEnd"/>
      <w:r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"/>
        </w:rPr>
        <w:t>room</w:t>
      </w:r>
      <w:proofErr w:type="spellEnd"/>
      <w:r>
        <w:rPr>
          <w:rFonts w:ascii="Calibri" w:hAnsi="Calibri" w:cs="Calibri"/>
          <w:b/>
          <w:bCs/>
          <w:lang w:val="es"/>
        </w:rPr>
        <w:t xml:space="preserve">" </w:t>
      </w:r>
      <w:r>
        <w:rPr>
          <w:rFonts w:ascii="Calibri" w:hAnsi="Calibri" w:cs="Calibri"/>
          <w:lang w:val="es"/>
        </w:rPr>
        <w:t>y compartir el enlace vía email con los participantes deseados (máx. 4).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0E99AD4C" wp14:editId="3899FCAD">
            <wp:extent cx="5715000" cy="28956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Pulsando el icono de configuración o ajustes (arriba a la derecha), se puede configurar audio y video, y también bloquear el acceso a nuestra </w:t>
      </w:r>
      <w:proofErr w:type="spellStart"/>
      <w:r>
        <w:rPr>
          <w:rFonts w:ascii="Calibri" w:hAnsi="Calibri" w:cs="Calibri"/>
          <w:lang w:val="es"/>
        </w:rPr>
        <w:t>nuestra</w:t>
      </w:r>
      <w:proofErr w:type="spellEnd"/>
      <w:r>
        <w:rPr>
          <w:rFonts w:ascii="Calibri" w:hAnsi="Calibri" w:cs="Calibri"/>
          <w:lang w:val="es"/>
        </w:rPr>
        <w:t xml:space="preserve"> </w:t>
      </w:r>
      <w:proofErr w:type="spellStart"/>
      <w:r>
        <w:rPr>
          <w:rFonts w:ascii="Calibri" w:hAnsi="Calibri" w:cs="Calibri"/>
          <w:lang w:val="es"/>
        </w:rPr>
        <w:t>room</w:t>
      </w:r>
      <w:proofErr w:type="spellEnd"/>
      <w:r>
        <w:rPr>
          <w:rFonts w:ascii="Calibri" w:hAnsi="Calibri" w:cs="Calibri"/>
          <w:lang w:val="es"/>
        </w:rPr>
        <w:t>, es decir, decidimos quién entra y quién no en nuestra reunión.</w:t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lastRenderedPageBreak/>
        <w:drawing>
          <wp:inline distT="0" distB="0" distL="0" distR="0" wp14:anchorId="067F37F1" wp14:editId="5991C9C7">
            <wp:extent cx="2867025" cy="29622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  <w:r>
        <w:rPr>
          <w:rFonts w:ascii="Calibri" w:hAnsi="Calibri" w:cs="Calibri"/>
          <w:noProof/>
          <w:lang w:val="es"/>
        </w:rPr>
        <w:drawing>
          <wp:inline distT="0" distB="0" distL="0" distR="0" wp14:anchorId="48F6BE18" wp14:editId="3CE780A7">
            <wp:extent cx="2905125" cy="16192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E3" w:rsidRDefault="00C10EE3" w:rsidP="00C10EE3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lang w:val="es"/>
        </w:rPr>
      </w:pPr>
    </w:p>
    <w:p w:rsidR="00C10EE3" w:rsidRDefault="00C10EE3" w:rsidP="00C10E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/>
        <w:ind w:left="360" w:hanging="360"/>
        <w:jc w:val="left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El usuario decide a quién aceptar en la reunión.</w:t>
      </w:r>
    </w:p>
    <w:p w:rsidR="00C10EE3" w:rsidRDefault="00C10EE3" w:rsidP="00C10E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/>
        <w:ind w:left="360" w:hanging="360"/>
        <w:jc w:val="left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Se puede chatear y compartir pantalla.</w:t>
      </w:r>
    </w:p>
    <w:p w:rsidR="00C10EE3" w:rsidRDefault="00C10EE3" w:rsidP="00C10E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00"/>
        <w:ind w:left="360" w:hanging="360"/>
        <w:jc w:val="left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La versión gratuita no permite grabar.</w:t>
      </w:r>
    </w:p>
    <w:p w:rsidR="00520E86" w:rsidRDefault="00520E86" w:rsidP="00EB4408">
      <w:pPr>
        <w:rPr>
          <w:b/>
          <w:caps/>
          <w:sz w:val="28"/>
          <w:lang w:val="es-ES_tradnl"/>
        </w:rPr>
      </w:pPr>
    </w:p>
    <w:p w:rsidR="003E27BD" w:rsidRPr="00DC2EB7" w:rsidRDefault="003E27BD" w:rsidP="00EB4408">
      <w:pPr>
        <w:rPr>
          <w:b/>
          <w:caps/>
          <w:sz w:val="28"/>
          <w:lang w:val="es-ES_tradnl"/>
        </w:rPr>
      </w:pPr>
    </w:p>
    <w:sectPr w:rsidR="003E27BD" w:rsidRPr="00DC2EB7" w:rsidSect="004E5E9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34" w:code="9"/>
      <w:pgMar w:top="2126" w:right="1419" w:bottom="1843" w:left="1134" w:header="709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6B" w:rsidRDefault="006D036B">
      <w:r>
        <w:separator/>
      </w:r>
    </w:p>
  </w:endnote>
  <w:endnote w:type="continuationSeparator" w:id="0">
    <w:p w:rsidR="006D036B" w:rsidRDefault="006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Default="00D135F6" w:rsidP="003454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5B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BEC" w:rsidRDefault="00965BEC" w:rsidP="000A28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Default="00965BEC" w:rsidP="00345434">
    <w:pPr>
      <w:pStyle w:val="Piedepgina"/>
      <w:framePr w:w="1225" w:wrap="around" w:vAnchor="text" w:hAnchor="page" w:x="9622" w:y="-2"/>
      <w:jc w:val="right"/>
      <w:rPr>
        <w:rStyle w:val="Nmerodepgina"/>
        <w:rFonts w:ascii="Tahoma" w:hAnsi="Tahoma" w:cs="Tahoma"/>
        <w:color w:val="000080"/>
        <w:sz w:val="18"/>
        <w:szCs w:val="18"/>
      </w:rPr>
    </w:pPr>
  </w:p>
  <w:p w:rsidR="00965BEC" w:rsidRDefault="00965BEC" w:rsidP="00345434">
    <w:pPr>
      <w:pStyle w:val="Piedepgina"/>
      <w:framePr w:w="1225" w:wrap="around" w:vAnchor="text" w:hAnchor="page" w:x="9622" w:y="-2"/>
      <w:jc w:val="right"/>
      <w:rPr>
        <w:rStyle w:val="Nmerodepgina"/>
        <w:rFonts w:ascii="Tahoma" w:hAnsi="Tahoma" w:cs="Tahoma"/>
        <w:color w:val="000080"/>
        <w:sz w:val="18"/>
        <w:szCs w:val="18"/>
      </w:rPr>
    </w:pPr>
  </w:p>
  <w:p w:rsidR="00965BEC" w:rsidRPr="006C6302" w:rsidRDefault="00965BEC" w:rsidP="00345434">
    <w:pPr>
      <w:pStyle w:val="Piedepgina"/>
      <w:framePr w:w="1225" w:wrap="around" w:vAnchor="text" w:hAnchor="page" w:x="9622" w:y="-2"/>
      <w:jc w:val="right"/>
      <w:rPr>
        <w:rStyle w:val="Nmerodepgina"/>
        <w:rFonts w:asciiTheme="minorHAnsi" w:hAnsiTheme="minorHAnsi" w:cs="Tahoma"/>
        <w:color w:val="000080"/>
        <w:sz w:val="20"/>
      </w:rPr>
    </w:pPr>
    <w:r w:rsidRPr="006C6302">
      <w:rPr>
        <w:rStyle w:val="Nmerodepgina"/>
        <w:rFonts w:asciiTheme="minorHAnsi" w:hAnsiTheme="minorHAnsi" w:cs="Tahoma"/>
        <w:color w:val="000080"/>
        <w:sz w:val="20"/>
      </w:rPr>
      <w:t xml:space="preserve">Pág. </w: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begin"/>
    </w:r>
    <w:r w:rsidRPr="006C6302">
      <w:rPr>
        <w:rStyle w:val="Nmerodepgina"/>
        <w:rFonts w:asciiTheme="minorHAnsi" w:hAnsiTheme="minorHAnsi" w:cs="Tahoma"/>
        <w:color w:val="000080"/>
        <w:sz w:val="20"/>
      </w:rPr>
      <w:instrText xml:space="preserve">PAGE  </w:instrTex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separate"/>
    </w:r>
    <w:r w:rsidR="00737CD0">
      <w:rPr>
        <w:rStyle w:val="Nmerodepgina"/>
        <w:rFonts w:asciiTheme="minorHAnsi" w:hAnsiTheme="minorHAnsi" w:cs="Tahoma"/>
        <w:noProof/>
        <w:color w:val="000080"/>
        <w:sz w:val="20"/>
      </w:rPr>
      <w:t>4</w: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end"/>
    </w:r>
    <w:r w:rsidRPr="006C6302">
      <w:rPr>
        <w:rStyle w:val="Nmerodepgina"/>
        <w:rFonts w:asciiTheme="minorHAnsi" w:hAnsiTheme="minorHAnsi" w:cs="Tahoma"/>
        <w:color w:val="000080"/>
        <w:sz w:val="20"/>
      </w:rPr>
      <w:t xml:space="preserve"> de </w: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begin"/>
    </w:r>
    <w:r w:rsidRPr="006C6302">
      <w:rPr>
        <w:rStyle w:val="Nmerodepgina"/>
        <w:rFonts w:asciiTheme="minorHAnsi" w:hAnsiTheme="minorHAnsi" w:cs="Tahoma"/>
        <w:color w:val="000080"/>
        <w:sz w:val="20"/>
      </w:rPr>
      <w:instrText xml:space="preserve"> NUMPAGES </w:instrTex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separate"/>
    </w:r>
    <w:r w:rsidR="00737CD0">
      <w:rPr>
        <w:rStyle w:val="Nmerodepgina"/>
        <w:rFonts w:asciiTheme="minorHAnsi" w:hAnsiTheme="minorHAnsi" w:cs="Tahoma"/>
        <w:noProof/>
        <w:color w:val="000080"/>
        <w:sz w:val="20"/>
      </w:rPr>
      <w:t>6</w:t>
    </w:r>
    <w:r w:rsidR="00D135F6" w:rsidRPr="006C6302">
      <w:rPr>
        <w:rStyle w:val="Nmerodepgina"/>
        <w:rFonts w:asciiTheme="minorHAnsi" w:hAnsiTheme="minorHAnsi" w:cs="Tahoma"/>
        <w:color w:val="000080"/>
        <w:sz w:val="20"/>
      </w:rPr>
      <w:fldChar w:fldCharType="end"/>
    </w:r>
  </w:p>
  <w:p w:rsidR="00965BEC" w:rsidRDefault="00965BEC" w:rsidP="002A0373">
    <w:pPr>
      <w:pStyle w:val="Piedepgina"/>
      <w:framePr w:w="1225" w:wrap="around" w:vAnchor="text" w:hAnchor="page" w:x="735" w:y="-26"/>
      <w:jc w:val="right"/>
      <w:rPr>
        <w:rStyle w:val="Nmerodepgina"/>
        <w:rFonts w:ascii="Tahoma" w:hAnsi="Tahoma" w:cs="Tahoma"/>
        <w:color w:val="000080"/>
        <w:sz w:val="18"/>
        <w:szCs w:val="18"/>
      </w:rPr>
    </w:pPr>
  </w:p>
  <w:p w:rsidR="00965BEC" w:rsidRDefault="00965BEC" w:rsidP="002A0373">
    <w:pPr>
      <w:pStyle w:val="Piedepgina"/>
      <w:framePr w:w="1225" w:wrap="around" w:vAnchor="text" w:hAnchor="page" w:x="735" w:y="-26"/>
      <w:jc w:val="right"/>
      <w:rPr>
        <w:rStyle w:val="Nmerodepgina"/>
        <w:rFonts w:ascii="Tahoma" w:hAnsi="Tahoma" w:cs="Tahoma"/>
        <w:color w:val="000080"/>
        <w:sz w:val="18"/>
        <w:szCs w:val="18"/>
      </w:rPr>
    </w:pPr>
  </w:p>
  <w:p w:rsidR="00965BEC" w:rsidRPr="006C6302" w:rsidRDefault="006C6302" w:rsidP="002A0373">
    <w:pPr>
      <w:pStyle w:val="Piedepgina"/>
      <w:framePr w:w="1225" w:wrap="around" w:vAnchor="text" w:hAnchor="page" w:x="735" w:y="-26"/>
      <w:jc w:val="right"/>
      <w:rPr>
        <w:rStyle w:val="Nmerodepgina"/>
        <w:rFonts w:asciiTheme="minorHAnsi" w:hAnsiTheme="minorHAnsi" w:cs="Tahoma"/>
        <w:color w:val="000080"/>
        <w:sz w:val="20"/>
      </w:rPr>
    </w:pPr>
    <w:r w:rsidRPr="006C6302">
      <w:rPr>
        <w:rStyle w:val="Nmerodepgina"/>
        <w:rFonts w:asciiTheme="minorHAnsi" w:hAnsiTheme="minorHAnsi" w:cs="Tahoma"/>
        <w:color w:val="000080"/>
        <w:sz w:val="20"/>
      </w:rPr>
      <w:t>1</w:t>
    </w:r>
    <w:r w:rsidR="002F5DD1">
      <w:rPr>
        <w:rStyle w:val="Nmerodepgina"/>
        <w:rFonts w:asciiTheme="minorHAnsi" w:hAnsiTheme="minorHAnsi" w:cs="Tahoma"/>
        <w:color w:val="000080"/>
        <w:sz w:val="20"/>
      </w:rPr>
      <w:t>0</w:t>
    </w:r>
    <w:r w:rsidRPr="006C6302">
      <w:rPr>
        <w:rStyle w:val="Nmerodepgina"/>
        <w:rFonts w:asciiTheme="minorHAnsi" w:hAnsiTheme="minorHAnsi" w:cs="Tahoma"/>
        <w:color w:val="000080"/>
        <w:sz w:val="20"/>
      </w:rPr>
      <w:t>/0</w:t>
    </w:r>
    <w:r w:rsidR="002F5DD1">
      <w:rPr>
        <w:rStyle w:val="Nmerodepgina"/>
        <w:rFonts w:asciiTheme="minorHAnsi" w:hAnsiTheme="minorHAnsi" w:cs="Tahoma"/>
        <w:color w:val="000080"/>
        <w:sz w:val="20"/>
      </w:rPr>
      <w:t>3</w:t>
    </w:r>
    <w:r w:rsidR="003A4E34" w:rsidRPr="006C6302">
      <w:rPr>
        <w:rStyle w:val="Nmerodepgina"/>
        <w:rFonts w:asciiTheme="minorHAnsi" w:hAnsiTheme="minorHAnsi" w:cs="Tahoma"/>
        <w:color w:val="000080"/>
        <w:sz w:val="20"/>
      </w:rPr>
      <w:t>/20</w:t>
    </w:r>
    <w:r w:rsidR="002F5DD1">
      <w:rPr>
        <w:rStyle w:val="Nmerodepgina"/>
        <w:rFonts w:asciiTheme="minorHAnsi" w:hAnsiTheme="minorHAnsi" w:cs="Tahoma"/>
        <w:color w:val="000080"/>
        <w:sz w:val="20"/>
      </w:rPr>
      <w:t>20</w:t>
    </w:r>
  </w:p>
  <w:p w:rsidR="00965BEC" w:rsidRPr="006C6302" w:rsidRDefault="00965BEC" w:rsidP="00051901">
    <w:pPr>
      <w:pStyle w:val="Piedepgina"/>
      <w:ind w:right="357"/>
      <w:jc w:val="center"/>
      <w:rPr>
        <w:rFonts w:cs="Tahoma"/>
        <w:color w:val="000080"/>
        <w:sz w:val="18"/>
        <w:szCs w:val="18"/>
      </w:rPr>
    </w:pPr>
  </w:p>
  <w:p w:rsidR="006C6302" w:rsidRDefault="006C6302" w:rsidP="006C6302">
    <w:pPr>
      <w:pStyle w:val="Piedepgina"/>
      <w:ind w:right="357"/>
      <w:jc w:val="center"/>
      <w:rPr>
        <w:rFonts w:cs="Arial"/>
        <w:sz w:val="20"/>
      </w:rPr>
    </w:pPr>
  </w:p>
  <w:p w:rsidR="00965BEC" w:rsidRPr="006C6302" w:rsidRDefault="006C6302" w:rsidP="006C6302">
    <w:pPr>
      <w:pStyle w:val="Piedepgina"/>
      <w:ind w:right="357"/>
      <w:jc w:val="center"/>
      <w:rPr>
        <w:rFonts w:cs="Tahoma"/>
        <w:color w:val="000080"/>
        <w:sz w:val="20"/>
      </w:rPr>
    </w:pPr>
    <w:r w:rsidRPr="006C6302">
      <w:rPr>
        <w:rFonts w:ascii="Calibri" w:hAnsi="Calibri" w:cs="Arial"/>
        <w:sz w:val="20"/>
      </w:rPr>
      <w:t xml:space="preserve">© Divisa </w:t>
    </w:r>
    <w:proofErr w:type="spellStart"/>
    <w:r w:rsidR="003E4744">
      <w:rPr>
        <w:rFonts w:ascii="Calibri" w:hAnsi="Calibri" w:cs="Arial"/>
        <w:sz w:val="20"/>
      </w:rPr>
      <w:t>i</w:t>
    </w:r>
    <w:r w:rsidRPr="006C6302">
      <w:rPr>
        <w:rFonts w:ascii="Calibri" w:hAnsi="Calibri" w:cs="Arial"/>
        <w:sz w:val="20"/>
      </w:rPr>
      <w:t>T</w:t>
    </w:r>
    <w:proofErr w:type="spellEnd"/>
    <w:r>
      <w:rPr>
        <w:rFonts w:cs="Arial"/>
        <w:sz w:val="20"/>
      </w:rPr>
      <w:t>, 20</w:t>
    </w:r>
    <w:r w:rsidR="002F5DD1">
      <w:rPr>
        <w:rFonts w:cs="Arial"/>
        <w:sz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Default="006D036B">
    <w:pPr>
      <w:pStyle w:val="Piedepgina"/>
    </w:pPr>
    <w:hyperlink r:id="rId1" w:history="1">
      <w:r w:rsidR="006C6302" w:rsidRPr="00DB404E">
        <w:rPr>
          <w:rStyle w:val="Hipervnculo"/>
        </w:rPr>
        <w:t>www.divisait.com</w:t>
      </w:r>
    </w:hyperlink>
    <w:r w:rsidR="006C63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6B" w:rsidRDefault="006D036B">
      <w:r>
        <w:separator/>
      </w:r>
    </w:p>
  </w:footnote>
  <w:footnote w:type="continuationSeparator" w:id="0">
    <w:p w:rsidR="006D036B" w:rsidRDefault="006D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Default="00D135F6" w:rsidP="000A280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5B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BEC" w:rsidRDefault="00965BEC" w:rsidP="000A280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Pr="006C6302" w:rsidRDefault="00965BEC" w:rsidP="00BC6D1D">
    <w:pPr>
      <w:pStyle w:val="Encabezado"/>
      <w:tabs>
        <w:tab w:val="clear" w:pos="8504"/>
        <w:tab w:val="right" w:pos="9639"/>
      </w:tabs>
      <w:ind w:right="115"/>
      <w:rPr>
        <w:sz w:val="20"/>
      </w:rPr>
    </w:pPr>
    <w:r w:rsidRPr="006C6302">
      <w:rPr>
        <w:sz w:val="20"/>
      </w:rPr>
      <w:t xml:space="preserve">Divisa </w:t>
    </w:r>
    <w:proofErr w:type="spellStart"/>
    <w:r w:rsidR="003E4744">
      <w:rPr>
        <w:sz w:val="20"/>
      </w:rPr>
      <w:t>i</w:t>
    </w:r>
    <w:r w:rsidRPr="006C6302">
      <w:rPr>
        <w:sz w:val="20"/>
      </w:rPr>
      <w:t>T</w:t>
    </w:r>
    <w:proofErr w:type="spellEnd"/>
    <w:r w:rsidRPr="006C6302">
      <w:rPr>
        <w:sz w:val="20"/>
      </w:rPr>
      <w:tab/>
    </w:r>
    <w:r w:rsidRPr="006C6302">
      <w:rPr>
        <w:sz w:val="20"/>
      </w:rPr>
      <w:tab/>
    </w:r>
    <w:r w:rsidR="006C6302" w:rsidRPr="006C6302">
      <w:rPr>
        <w:sz w:val="20"/>
      </w:rPr>
      <w:t xml:space="preserve">Plan </w:t>
    </w:r>
    <w:r w:rsidR="002F5DD1">
      <w:rPr>
        <w:sz w:val="20"/>
      </w:rPr>
      <w:t>Emergencia</w:t>
    </w:r>
  </w:p>
  <w:p w:rsidR="00965BEC" w:rsidRDefault="007D3BC2" w:rsidP="000A280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-46990</wp:posOffset>
              </wp:positionH>
              <wp:positionV relativeFrom="paragraph">
                <wp:posOffset>106045</wp:posOffset>
              </wp:positionV>
              <wp:extent cx="6236335" cy="0"/>
              <wp:effectExtent l="10160" t="10795" r="11430" b="8255"/>
              <wp:wrapNone/>
              <wp:docPr id="1" name="Lin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6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3303D" id="Line 10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8.35pt" to="487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y5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EC" w:rsidRDefault="00965B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B6A9804"/>
    <w:lvl w:ilvl="0">
      <w:numFmt w:val="bullet"/>
      <w:lvlText w:val="*"/>
      <w:lvlJc w:val="left"/>
    </w:lvl>
  </w:abstractNum>
  <w:abstractNum w:abstractNumId="1" w15:restartNumberingAfterBreak="0">
    <w:nsid w:val="0165237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41AE7"/>
    <w:multiLevelType w:val="hybridMultilevel"/>
    <w:tmpl w:val="79A8BBE0"/>
    <w:lvl w:ilvl="0" w:tplc="D116D562">
      <w:start w:val="1"/>
      <w:numFmt w:val="bullet"/>
      <w:pStyle w:val="Bullet1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000080"/>
      </w:rPr>
    </w:lvl>
    <w:lvl w:ilvl="1" w:tplc="7CDC8E2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EF4D9E4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A2A977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BEA46FA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95C7590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2363654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2307B20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894334C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C44DE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AC68C8"/>
    <w:multiLevelType w:val="hybridMultilevel"/>
    <w:tmpl w:val="AEB83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54B57"/>
    <w:multiLevelType w:val="hybridMultilevel"/>
    <w:tmpl w:val="86C845FC"/>
    <w:lvl w:ilvl="0" w:tplc="8110E2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pStyle w:val="normal2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D0AB5"/>
    <w:multiLevelType w:val="hybridMultilevel"/>
    <w:tmpl w:val="C096C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87CE0"/>
    <w:multiLevelType w:val="hybridMultilevel"/>
    <w:tmpl w:val="FE06BF12"/>
    <w:lvl w:ilvl="0" w:tplc="671056E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2A886A84"/>
    <w:multiLevelType w:val="hybridMultilevel"/>
    <w:tmpl w:val="45403B80"/>
    <w:lvl w:ilvl="0" w:tplc="5FD4A512">
      <w:start w:val="1"/>
      <w:numFmt w:val="decimal"/>
      <w:pStyle w:val="piedetabla"/>
      <w:lvlText w:val="Tabl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4F33"/>
    <w:multiLevelType w:val="singleLevel"/>
    <w:tmpl w:val="7C1844CA"/>
    <w:lvl w:ilvl="0">
      <w:numFmt w:val="bullet"/>
      <w:pStyle w:val="Vietavalidar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0"/>
      </w:rPr>
    </w:lvl>
  </w:abstractNum>
  <w:abstractNum w:abstractNumId="10" w15:restartNumberingAfterBreak="0">
    <w:nsid w:val="33895242"/>
    <w:multiLevelType w:val="hybridMultilevel"/>
    <w:tmpl w:val="60C25714"/>
    <w:lvl w:ilvl="0" w:tplc="850A3D7A">
      <w:start w:val="1"/>
      <w:numFmt w:val="bullet"/>
      <w:pStyle w:val="Estilo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072C2E"/>
    <w:multiLevelType w:val="multilevel"/>
    <w:tmpl w:val="3C5627E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bullet"/>
      <w:pStyle w:val="Ttulo3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E3400F"/>
    <w:multiLevelType w:val="multilevel"/>
    <w:tmpl w:val="9E5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55E71"/>
    <w:multiLevelType w:val="hybridMultilevel"/>
    <w:tmpl w:val="60C25714"/>
    <w:lvl w:ilvl="0" w:tplc="850A3D7A">
      <w:start w:val="1"/>
      <w:numFmt w:val="bullet"/>
      <w:pStyle w:val="Bullet2"/>
      <w:lvlText w:val="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AFB11E3"/>
    <w:multiLevelType w:val="hybridMultilevel"/>
    <w:tmpl w:val="10782ECE"/>
    <w:lvl w:ilvl="0" w:tplc="3132B45E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1ED02C9"/>
    <w:multiLevelType w:val="hybridMultilevel"/>
    <w:tmpl w:val="6A781238"/>
    <w:lvl w:ilvl="0" w:tplc="CF940FE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83349"/>
    <w:multiLevelType w:val="hybridMultilevel"/>
    <w:tmpl w:val="56A44DAC"/>
    <w:lvl w:ilvl="0" w:tplc="80440D9E">
      <w:numFmt w:val="bullet"/>
      <w:lvlText w:val="-"/>
      <w:lvlJc w:val="left"/>
      <w:pPr>
        <w:ind w:left="-60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-53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-46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-39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-31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-24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-1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-1020" w:hanging="360"/>
      </w:pPr>
      <w:rPr>
        <w:rFonts w:ascii="Courier New" w:hAnsi="Courier New" w:cs="Courier New" w:hint="default"/>
      </w:rPr>
    </w:lvl>
    <w:lvl w:ilvl="8" w:tplc="0C0A000D">
      <w:start w:val="1"/>
      <w:numFmt w:val="bullet"/>
      <w:lvlText w:val=""/>
      <w:lvlJc w:val="left"/>
      <w:pPr>
        <w:ind w:left="-300" w:hanging="360"/>
      </w:pPr>
      <w:rPr>
        <w:rFonts w:ascii="Wingdings" w:hAnsi="Wingdings" w:hint="default"/>
      </w:rPr>
    </w:lvl>
  </w:abstractNum>
  <w:abstractNum w:abstractNumId="17" w15:restartNumberingAfterBreak="0">
    <w:nsid w:val="63E17643"/>
    <w:multiLevelType w:val="hybridMultilevel"/>
    <w:tmpl w:val="8F669E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07115"/>
    <w:multiLevelType w:val="hybridMultilevel"/>
    <w:tmpl w:val="99CCB9FC"/>
    <w:lvl w:ilvl="0" w:tplc="F2621BDE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5050C5D"/>
    <w:multiLevelType w:val="hybridMultilevel"/>
    <w:tmpl w:val="DB48D81E"/>
    <w:lvl w:ilvl="0" w:tplc="671056E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76F97552"/>
    <w:multiLevelType w:val="hybridMultilevel"/>
    <w:tmpl w:val="1F881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19"/>
  </w:num>
  <w:num w:numId="10">
    <w:abstractNumId w:val="14"/>
  </w:num>
  <w:num w:numId="11">
    <w:abstractNumId w:val="3"/>
  </w:num>
  <w:num w:numId="12">
    <w:abstractNumId w:val="12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11"/>
  </w:num>
  <w:num w:numId="19">
    <w:abstractNumId w:val="11"/>
  </w:num>
  <w:num w:numId="20">
    <w:abstractNumId w:val="16"/>
  </w:num>
  <w:num w:numId="21">
    <w:abstractNumId w:val="1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20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wrap-style:none;v-text-anchor:middle">
      <o:colormru v:ext="edit" colors="#007ffe,#b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FA"/>
    <w:rsid w:val="000006AC"/>
    <w:rsid w:val="00002478"/>
    <w:rsid w:val="00007EE0"/>
    <w:rsid w:val="00012C3B"/>
    <w:rsid w:val="00016182"/>
    <w:rsid w:val="000169F3"/>
    <w:rsid w:val="00016EAA"/>
    <w:rsid w:val="000179F5"/>
    <w:rsid w:val="00017B29"/>
    <w:rsid w:val="00017D0A"/>
    <w:rsid w:val="00020F23"/>
    <w:rsid w:val="000308C3"/>
    <w:rsid w:val="0003261C"/>
    <w:rsid w:val="00033413"/>
    <w:rsid w:val="000369D3"/>
    <w:rsid w:val="00036B60"/>
    <w:rsid w:val="0003717A"/>
    <w:rsid w:val="000445A7"/>
    <w:rsid w:val="000500FE"/>
    <w:rsid w:val="000518FE"/>
    <w:rsid w:val="00051901"/>
    <w:rsid w:val="00052BE0"/>
    <w:rsid w:val="00052FCF"/>
    <w:rsid w:val="00053D0C"/>
    <w:rsid w:val="000552C7"/>
    <w:rsid w:val="00055C84"/>
    <w:rsid w:val="00055DB3"/>
    <w:rsid w:val="00056607"/>
    <w:rsid w:val="00057DF6"/>
    <w:rsid w:val="00063DF0"/>
    <w:rsid w:val="00070180"/>
    <w:rsid w:val="00071BC0"/>
    <w:rsid w:val="00072DC4"/>
    <w:rsid w:val="00083542"/>
    <w:rsid w:val="00083F80"/>
    <w:rsid w:val="000846C8"/>
    <w:rsid w:val="00086284"/>
    <w:rsid w:val="00086A7A"/>
    <w:rsid w:val="0008726D"/>
    <w:rsid w:val="000907BE"/>
    <w:rsid w:val="000915F5"/>
    <w:rsid w:val="000964F0"/>
    <w:rsid w:val="00096A28"/>
    <w:rsid w:val="00096FF1"/>
    <w:rsid w:val="000A004D"/>
    <w:rsid w:val="000A0785"/>
    <w:rsid w:val="000A1757"/>
    <w:rsid w:val="000A1B0A"/>
    <w:rsid w:val="000A224C"/>
    <w:rsid w:val="000A2804"/>
    <w:rsid w:val="000A2B61"/>
    <w:rsid w:val="000A4223"/>
    <w:rsid w:val="000A53F7"/>
    <w:rsid w:val="000A5E97"/>
    <w:rsid w:val="000A6D38"/>
    <w:rsid w:val="000A7790"/>
    <w:rsid w:val="000B4669"/>
    <w:rsid w:val="000C0D2B"/>
    <w:rsid w:val="000C5045"/>
    <w:rsid w:val="000C57F1"/>
    <w:rsid w:val="000C7B98"/>
    <w:rsid w:val="000D1BB7"/>
    <w:rsid w:val="000D24C3"/>
    <w:rsid w:val="000D2BD3"/>
    <w:rsid w:val="000D635F"/>
    <w:rsid w:val="000D6B33"/>
    <w:rsid w:val="000D7214"/>
    <w:rsid w:val="000E180E"/>
    <w:rsid w:val="000E49CE"/>
    <w:rsid w:val="000E65E7"/>
    <w:rsid w:val="000E67B0"/>
    <w:rsid w:val="000F3E3A"/>
    <w:rsid w:val="000F4B9F"/>
    <w:rsid w:val="000F4F0C"/>
    <w:rsid w:val="000F5EEA"/>
    <w:rsid w:val="000F6736"/>
    <w:rsid w:val="001032BB"/>
    <w:rsid w:val="00106212"/>
    <w:rsid w:val="001069FA"/>
    <w:rsid w:val="00106BD8"/>
    <w:rsid w:val="0010747C"/>
    <w:rsid w:val="00107D19"/>
    <w:rsid w:val="001130F0"/>
    <w:rsid w:val="00114B40"/>
    <w:rsid w:val="0011590F"/>
    <w:rsid w:val="00120B52"/>
    <w:rsid w:val="00125ECA"/>
    <w:rsid w:val="00132E5D"/>
    <w:rsid w:val="001355CD"/>
    <w:rsid w:val="00135D56"/>
    <w:rsid w:val="00136A9E"/>
    <w:rsid w:val="00137665"/>
    <w:rsid w:val="00140144"/>
    <w:rsid w:val="00141460"/>
    <w:rsid w:val="00141C91"/>
    <w:rsid w:val="00144F06"/>
    <w:rsid w:val="001475D6"/>
    <w:rsid w:val="00147CC8"/>
    <w:rsid w:val="0015100B"/>
    <w:rsid w:val="00152859"/>
    <w:rsid w:val="001577AF"/>
    <w:rsid w:val="00165E73"/>
    <w:rsid w:val="00170921"/>
    <w:rsid w:val="00171E6F"/>
    <w:rsid w:val="001763FA"/>
    <w:rsid w:val="00176655"/>
    <w:rsid w:val="00180C88"/>
    <w:rsid w:val="00184F7F"/>
    <w:rsid w:val="00187D01"/>
    <w:rsid w:val="00190699"/>
    <w:rsid w:val="00194314"/>
    <w:rsid w:val="00195177"/>
    <w:rsid w:val="001A1220"/>
    <w:rsid w:val="001A22BD"/>
    <w:rsid w:val="001B10FD"/>
    <w:rsid w:val="001B35EF"/>
    <w:rsid w:val="001B3CFA"/>
    <w:rsid w:val="001B79D9"/>
    <w:rsid w:val="001C1412"/>
    <w:rsid w:val="001C358B"/>
    <w:rsid w:val="001C40B3"/>
    <w:rsid w:val="001C5F5A"/>
    <w:rsid w:val="001D0A67"/>
    <w:rsid w:val="001D111D"/>
    <w:rsid w:val="001D1321"/>
    <w:rsid w:val="001D1CE1"/>
    <w:rsid w:val="001D3DF1"/>
    <w:rsid w:val="001D649B"/>
    <w:rsid w:val="001D6D23"/>
    <w:rsid w:val="001E0977"/>
    <w:rsid w:val="001E1164"/>
    <w:rsid w:val="001E21FA"/>
    <w:rsid w:val="001E288A"/>
    <w:rsid w:val="001E7935"/>
    <w:rsid w:val="001F0712"/>
    <w:rsid w:val="001F2CC9"/>
    <w:rsid w:val="001F4E0A"/>
    <w:rsid w:val="00200970"/>
    <w:rsid w:val="0020221A"/>
    <w:rsid w:val="00203532"/>
    <w:rsid w:val="00204F47"/>
    <w:rsid w:val="00212B00"/>
    <w:rsid w:val="00213749"/>
    <w:rsid w:val="00216C67"/>
    <w:rsid w:val="00216E36"/>
    <w:rsid w:val="0021727E"/>
    <w:rsid w:val="0021747D"/>
    <w:rsid w:val="00223174"/>
    <w:rsid w:val="00224017"/>
    <w:rsid w:val="002334BB"/>
    <w:rsid w:val="00233C29"/>
    <w:rsid w:val="00233D59"/>
    <w:rsid w:val="00235EC1"/>
    <w:rsid w:val="00240E11"/>
    <w:rsid w:val="00241217"/>
    <w:rsid w:val="00243B30"/>
    <w:rsid w:val="00243EA4"/>
    <w:rsid w:val="00245BB9"/>
    <w:rsid w:val="00251555"/>
    <w:rsid w:val="00255E59"/>
    <w:rsid w:val="002576D0"/>
    <w:rsid w:val="00262148"/>
    <w:rsid w:val="00262749"/>
    <w:rsid w:val="002639C1"/>
    <w:rsid w:val="00264377"/>
    <w:rsid w:val="00271299"/>
    <w:rsid w:val="002719E3"/>
    <w:rsid w:val="002730C2"/>
    <w:rsid w:val="00273187"/>
    <w:rsid w:val="0027435A"/>
    <w:rsid w:val="00275442"/>
    <w:rsid w:val="0027551F"/>
    <w:rsid w:val="00277CFE"/>
    <w:rsid w:val="002813D7"/>
    <w:rsid w:val="002814D1"/>
    <w:rsid w:val="00286756"/>
    <w:rsid w:val="00292B5C"/>
    <w:rsid w:val="00293B4A"/>
    <w:rsid w:val="0029512A"/>
    <w:rsid w:val="00295378"/>
    <w:rsid w:val="002958FB"/>
    <w:rsid w:val="002A0373"/>
    <w:rsid w:val="002A0DF8"/>
    <w:rsid w:val="002A6272"/>
    <w:rsid w:val="002A7D95"/>
    <w:rsid w:val="002B17E9"/>
    <w:rsid w:val="002B35CD"/>
    <w:rsid w:val="002B4EA8"/>
    <w:rsid w:val="002B5673"/>
    <w:rsid w:val="002C2320"/>
    <w:rsid w:val="002C4E7E"/>
    <w:rsid w:val="002C59E4"/>
    <w:rsid w:val="002C6B36"/>
    <w:rsid w:val="002D1973"/>
    <w:rsid w:val="002D3676"/>
    <w:rsid w:val="002D4337"/>
    <w:rsid w:val="002E0C50"/>
    <w:rsid w:val="002E4F73"/>
    <w:rsid w:val="002E51E4"/>
    <w:rsid w:val="002E6766"/>
    <w:rsid w:val="002E67EF"/>
    <w:rsid w:val="002F0C04"/>
    <w:rsid w:val="002F4E60"/>
    <w:rsid w:val="002F5653"/>
    <w:rsid w:val="002F5724"/>
    <w:rsid w:val="002F5C50"/>
    <w:rsid w:val="002F5DD1"/>
    <w:rsid w:val="00301C24"/>
    <w:rsid w:val="00306243"/>
    <w:rsid w:val="00306B4F"/>
    <w:rsid w:val="003106B1"/>
    <w:rsid w:val="0031130B"/>
    <w:rsid w:val="00311F4D"/>
    <w:rsid w:val="00313A40"/>
    <w:rsid w:val="0031474F"/>
    <w:rsid w:val="0031612A"/>
    <w:rsid w:val="003222E8"/>
    <w:rsid w:val="0032556F"/>
    <w:rsid w:val="00325C6C"/>
    <w:rsid w:val="003260D1"/>
    <w:rsid w:val="00326431"/>
    <w:rsid w:val="003277BE"/>
    <w:rsid w:val="00327C54"/>
    <w:rsid w:val="00333284"/>
    <w:rsid w:val="00341F38"/>
    <w:rsid w:val="003431A4"/>
    <w:rsid w:val="00345434"/>
    <w:rsid w:val="003458C9"/>
    <w:rsid w:val="00350DE5"/>
    <w:rsid w:val="00351EBF"/>
    <w:rsid w:val="003552BF"/>
    <w:rsid w:val="0035608C"/>
    <w:rsid w:val="00360469"/>
    <w:rsid w:val="0036052D"/>
    <w:rsid w:val="00360EAC"/>
    <w:rsid w:val="00362E4F"/>
    <w:rsid w:val="003635DB"/>
    <w:rsid w:val="003708C9"/>
    <w:rsid w:val="00370BEC"/>
    <w:rsid w:val="00371580"/>
    <w:rsid w:val="003733EE"/>
    <w:rsid w:val="00373576"/>
    <w:rsid w:val="0037648F"/>
    <w:rsid w:val="003800AF"/>
    <w:rsid w:val="0038111C"/>
    <w:rsid w:val="00381B33"/>
    <w:rsid w:val="003821EE"/>
    <w:rsid w:val="0038346C"/>
    <w:rsid w:val="0038549A"/>
    <w:rsid w:val="0038567D"/>
    <w:rsid w:val="003856B2"/>
    <w:rsid w:val="00385DA2"/>
    <w:rsid w:val="003864B8"/>
    <w:rsid w:val="0039038D"/>
    <w:rsid w:val="00394F12"/>
    <w:rsid w:val="0039746B"/>
    <w:rsid w:val="00397AB0"/>
    <w:rsid w:val="003A0C26"/>
    <w:rsid w:val="003A4E34"/>
    <w:rsid w:val="003A64DD"/>
    <w:rsid w:val="003A67B3"/>
    <w:rsid w:val="003A765D"/>
    <w:rsid w:val="003B1ED4"/>
    <w:rsid w:val="003B4111"/>
    <w:rsid w:val="003C1F9C"/>
    <w:rsid w:val="003C3734"/>
    <w:rsid w:val="003C3A6F"/>
    <w:rsid w:val="003C61BD"/>
    <w:rsid w:val="003C65BD"/>
    <w:rsid w:val="003D1C7F"/>
    <w:rsid w:val="003D270F"/>
    <w:rsid w:val="003D2E2C"/>
    <w:rsid w:val="003D5EAB"/>
    <w:rsid w:val="003D6E6F"/>
    <w:rsid w:val="003E0A70"/>
    <w:rsid w:val="003E27BD"/>
    <w:rsid w:val="003E2C04"/>
    <w:rsid w:val="003E45AB"/>
    <w:rsid w:val="003E4744"/>
    <w:rsid w:val="003E60AA"/>
    <w:rsid w:val="003E6BD7"/>
    <w:rsid w:val="003F1C09"/>
    <w:rsid w:val="003F2F80"/>
    <w:rsid w:val="003F35BA"/>
    <w:rsid w:val="003F777C"/>
    <w:rsid w:val="004001A9"/>
    <w:rsid w:val="00400DC2"/>
    <w:rsid w:val="00406F5A"/>
    <w:rsid w:val="0040718B"/>
    <w:rsid w:val="0041194E"/>
    <w:rsid w:val="00412C6C"/>
    <w:rsid w:val="004134AD"/>
    <w:rsid w:val="004164F5"/>
    <w:rsid w:val="00416BD3"/>
    <w:rsid w:val="0042457E"/>
    <w:rsid w:val="004260C0"/>
    <w:rsid w:val="0042715B"/>
    <w:rsid w:val="00433DBF"/>
    <w:rsid w:val="0044020A"/>
    <w:rsid w:val="00441196"/>
    <w:rsid w:val="00442329"/>
    <w:rsid w:val="00443BA4"/>
    <w:rsid w:val="00444CCF"/>
    <w:rsid w:val="00445A9F"/>
    <w:rsid w:val="00450F5C"/>
    <w:rsid w:val="004557CE"/>
    <w:rsid w:val="004564D0"/>
    <w:rsid w:val="0045720B"/>
    <w:rsid w:val="00457955"/>
    <w:rsid w:val="00460D36"/>
    <w:rsid w:val="004617B1"/>
    <w:rsid w:val="00462950"/>
    <w:rsid w:val="004638FC"/>
    <w:rsid w:val="004644A8"/>
    <w:rsid w:val="00466C58"/>
    <w:rsid w:val="004726AA"/>
    <w:rsid w:val="00473F47"/>
    <w:rsid w:val="0047539A"/>
    <w:rsid w:val="004763A1"/>
    <w:rsid w:val="00476906"/>
    <w:rsid w:val="004769AA"/>
    <w:rsid w:val="00490EA9"/>
    <w:rsid w:val="00491564"/>
    <w:rsid w:val="004A0802"/>
    <w:rsid w:val="004A0DF3"/>
    <w:rsid w:val="004A29BA"/>
    <w:rsid w:val="004A528F"/>
    <w:rsid w:val="004A5856"/>
    <w:rsid w:val="004B0FFA"/>
    <w:rsid w:val="004B3840"/>
    <w:rsid w:val="004C0350"/>
    <w:rsid w:val="004C10C9"/>
    <w:rsid w:val="004C133C"/>
    <w:rsid w:val="004C167F"/>
    <w:rsid w:val="004C486D"/>
    <w:rsid w:val="004C7983"/>
    <w:rsid w:val="004D1640"/>
    <w:rsid w:val="004D1E85"/>
    <w:rsid w:val="004D548B"/>
    <w:rsid w:val="004D690E"/>
    <w:rsid w:val="004E00AD"/>
    <w:rsid w:val="004E0D85"/>
    <w:rsid w:val="004E10E4"/>
    <w:rsid w:val="004E2A9E"/>
    <w:rsid w:val="004E4318"/>
    <w:rsid w:val="004E5694"/>
    <w:rsid w:val="004E5E90"/>
    <w:rsid w:val="004E7B76"/>
    <w:rsid w:val="004F0141"/>
    <w:rsid w:val="004F117A"/>
    <w:rsid w:val="004F1A4F"/>
    <w:rsid w:val="004F659B"/>
    <w:rsid w:val="005009E8"/>
    <w:rsid w:val="005017B0"/>
    <w:rsid w:val="00503599"/>
    <w:rsid w:val="005040B6"/>
    <w:rsid w:val="0050482B"/>
    <w:rsid w:val="00511561"/>
    <w:rsid w:val="00511AD3"/>
    <w:rsid w:val="005122AA"/>
    <w:rsid w:val="00512449"/>
    <w:rsid w:val="00520E86"/>
    <w:rsid w:val="00524065"/>
    <w:rsid w:val="00531F1A"/>
    <w:rsid w:val="005331AB"/>
    <w:rsid w:val="005344F8"/>
    <w:rsid w:val="00536D84"/>
    <w:rsid w:val="00537041"/>
    <w:rsid w:val="00537F26"/>
    <w:rsid w:val="00540535"/>
    <w:rsid w:val="005437BE"/>
    <w:rsid w:val="005455CA"/>
    <w:rsid w:val="005475C6"/>
    <w:rsid w:val="005479C9"/>
    <w:rsid w:val="0055041B"/>
    <w:rsid w:val="00550A8A"/>
    <w:rsid w:val="00550E12"/>
    <w:rsid w:val="00551D03"/>
    <w:rsid w:val="0055434E"/>
    <w:rsid w:val="0055663D"/>
    <w:rsid w:val="00556687"/>
    <w:rsid w:val="0056656B"/>
    <w:rsid w:val="005676E1"/>
    <w:rsid w:val="00572732"/>
    <w:rsid w:val="0057443C"/>
    <w:rsid w:val="00576FF3"/>
    <w:rsid w:val="00577524"/>
    <w:rsid w:val="00580590"/>
    <w:rsid w:val="005822EE"/>
    <w:rsid w:val="005853CF"/>
    <w:rsid w:val="005876A9"/>
    <w:rsid w:val="00587812"/>
    <w:rsid w:val="0059168E"/>
    <w:rsid w:val="00592D30"/>
    <w:rsid w:val="00593D7C"/>
    <w:rsid w:val="005A2F45"/>
    <w:rsid w:val="005A4763"/>
    <w:rsid w:val="005B1C00"/>
    <w:rsid w:val="005B2C6F"/>
    <w:rsid w:val="005B5140"/>
    <w:rsid w:val="005C0896"/>
    <w:rsid w:val="005C0DBF"/>
    <w:rsid w:val="005C19F7"/>
    <w:rsid w:val="005C4BB9"/>
    <w:rsid w:val="005C706C"/>
    <w:rsid w:val="005D25FE"/>
    <w:rsid w:val="005D29F4"/>
    <w:rsid w:val="005D2C33"/>
    <w:rsid w:val="005D6E25"/>
    <w:rsid w:val="005E050A"/>
    <w:rsid w:val="005E1063"/>
    <w:rsid w:val="005E343E"/>
    <w:rsid w:val="005E4D65"/>
    <w:rsid w:val="005F02DD"/>
    <w:rsid w:val="005F0F1C"/>
    <w:rsid w:val="005F214B"/>
    <w:rsid w:val="005F4382"/>
    <w:rsid w:val="005F4A8A"/>
    <w:rsid w:val="005F5B29"/>
    <w:rsid w:val="006006F7"/>
    <w:rsid w:val="00602014"/>
    <w:rsid w:val="00602241"/>
    <w:rsid w:val="0060370D"/>
    <w:rsid w:val="0060468F"/>
    <w:rsid w:val="00605CB2"/>
    <w:rsid w:val="0060600E"/>
    <w:rsid w:val="00610FFA"/>
    <w:rsid w:val="0061169E"/>
    <w:rsid w:val="0061270D"/>
    <w:rsid w:val="0061425B"/>
    <w:rsid w:val="00616566"/>
    <w:rsid w:val="00616B5B"/>
    <w:rsid w:val="0061711D"/>
    <w:rsid w:val="006179BB"/>
    <w:rsid w:val="00617F03"/>
    <w:rsid w:val="00622BA4"/>
    <w:rsid w:val="00625718"/>
    <w:rsid w:val="006277A0"/>
    <w:rsid w:val="00631E1D"/>
    <w:rsid w:val="00632147"/>
    <w:rsid w:val="00632378"/>
    <w:rsid w:val="00634EC6"/>
    <w:rsid w:val="00635C21"/>
    <w:rsid w:val="00643FF7"/>
    <w:rsid w:val="00645195"/>
    <w:rsid w:val="00645CE0"/>
    <w:rsid w:val="0064625E"/>
    <w:rsid w:val="0064649B"/>
    <w:rsid w:val="006471C9"/>
    <w:rsid w:val="006515DA"/>
    <w:rsid w:val="00652C1F"/>
    <w:rsid w:val="006548CA"/>
    <w:rsid w:val="0066461F"/>
    <w:rsid w:val="00664E95"/>
    <w:rsid w:val="006658EF"/>
    <w:rsid w:val="00665ACB"/>
    <w:rsid w:val="006679E3"/>
    <w:rsid w:val="00667C25"/>
    <w:rsid w:val="006705D6"/>
    <w:rsid w:val="00670BB1"/>
    <w:rsid w:val="00672458"/>
    <w:rsid w:val="00675D87"/>
    <w:rsid w:val="0067688D"/>
    <w:rsid w:val="006810A7"/>
    <w:rsid w:val="00681707"/>
    <w:rsid w:val="00683036"/>
    <w:rsid w:val="00684F17"/>
    <w:rsid w:val="006867BE"/>
    <w:rsid w:val="00690D99"/>
    <w:rsid w:val="006944A0"/>
    <w:rsid w:val="0069487F"/>
    <w:rsid w:val="00694ACE"/>
    <w:rsid w:val="006A001A"/>
    <w:rsid w:val="006A034F"/>
    <w:rsid w:val="006A0C8E"/>
    <w:rsid w:val="006A3A55"/>
    <w:rsid w:val="006A484D"/>
    <w:rsid w:val="006A5382"/>
    <w:rsid w:val="006A7EFE"/>
    <w:rsid w:val="006B0128"/>
    <w:rsid w:val="006B0178"/>
    <w:rsid w:val="006B03FC"/>
    <w:rsid w:val="006B219C"/>
    <w:rsid w:val="006B2522"/>
    <w:rsid w:val="006B28FB"/>
    <w:rsid w:val="006B4A4A"/>
    <w:rsid w:val="006B53ED"/>
    <w:rsid w:val="006B5BFA"/>
    <w:rsid w:val="006C134C"/>
    <w:rsid w:val="006C540A"/>
    <w:rsid w:val="006C5BE4"/>
    <w:rsid w:val="006C6302"/>
    <w:rsid w:val="006D036B"/>
    <w:rsid w:val="006D0897"/>
    <w:rsid w:val="006D08BB"/>
    <w:rsid w:val="006D266F"/>
    <w:rsid w:val="006E0448"/>
    <w:rsid w:val="006E11DA"/>
    <w:rsid w:val="006E1955"/>
    <w:rsid w:val="006E195A"/>
    <w:rsid w:val="006E5FFD"/>
    <w:rsid w:val="006E6E9E"/>
    <w:rsid w:val="006E7D78"/>
    <w:rsid w:val="006F1329"/>
    <w:rsid w:val="006F358B"/>
    <w:rsid w:val="006F7359"/>
    <w:rsid w:val="00700EA8"/>
    <w:rsid w:val="007031F3"/>
    <w:rsid w:val="00704315"/>
    <w:rsid w:val="00705AFC"/>
    <w:rsid w:val="00706D73"/>
    <w:rsid w:val="007073BF"/>
    <w:rsid w:val="007101DD"/>
    <w:rsid w:val="00711F26"/>
    <w:rsid w:val="00712DB7"/>
    <w:rsid w:val="00715337"/>
    <w:rsid w:val="007203C9"/>
    <w:rsid w:val="00723284"/>
    <w:rsid w:val="00726581"/>
    <w:rsid w:val="00726C9D"/>
    <w:rsid w:val="00730CDF"/>
    <w:rsid w:val="00733F80"/>
    <w:rsid w:val="00734E92"/>
    <w:rsid w:val="00735109"/>
    <w:rsid w:val="00737CD0"/>
    <w:rsid w:val="00741BFD"/>
    <w:rsid w:val="00741E01"/>
    <w:rsid w:val="00747958"/>
    <w:rsid w:val="00750777"/>
    <w:rsid w:val="007533D0"/>
    <w:rsid w:val="00753EB8"/>
    <w:rsid w:val="00754792"/>
    <w:rsid w:val="007556CF"/>
    <w:rsid w:val="0075570B"/>
    <w:rsid w:val="00757DE1"/>
    <w:rsid w:val="00760063"/>
    <w:rsid w:val="007613AB"/>
    <w:rsid w:val="00762CC0"/>
    <w:rsid w:val="00764690"/>
    <w:rsid w:val="00765963"/>
    <w:rsid w:val="0077026C"/>
    <w:rsid w:val="007836AA"/>
    <w:rsid w:val="007839E9"/>
    <w:rsid w:val="00785BFF"/>
    <w:rsid w:val="007865A8"/>
    <w:rsid w:val="00787AB3"/>
    <w:rsid w:val="00787C0C"/>
    <w:rsid w:val="0079513C"/>
    <w:rsid w:val="007953C3"/>
    <w:rsid w:val="007A0AFC"/>
    <w:rsid w:val="007A0B83"/>
    <w:rsid w:val="007A179C"/>
    <w:rsid w:val="007A1E13"/>
    <w:rsid w:val="007A2A9D"/>
    <w:rsid w:val="007A631F"/>
    <w:rsid w:val="007B0699"/>
    <w:rsid w:val="007B466A"/>
    <w:rsid w:val="007B595C"/>
    <w:rsid w:val="007B7974"/>
    <w:rsid w:val="007C0147"/>
    <w:rsid w:val="007C038B"/>
    <w:rsid w:val="007C2AFA"/>
    <w:rsid w:val="007C3251"/>
    <w:rsid w:val="007C3B34"/>
    <w:rsid w:val="007D2180"/>
    <w:rsid w:val="007D3BC2"/>
    <w:rsid w:val="007D47F6"/>
    <w:rsid w:val="007E071D"/>
    <w:rsid w:val="007E1602"/>
    <w:rsid w:val="007E519C"/>
    <w:rsid w:val="007E5ECC"/>
    <w:rsid w:val="007E658E"/>
    <w:rsid w:val="007F1A15"/>
    <w:rsid w:val="007F673D"/>
    <w:rsid w:val="0080055F"/>
    <w:rsid w:val="00800B96"/>
    <w:rsid w:val="00801E1B"/>
    <w:rsid w:val="00802A8F"/>
    <w:rsid w:val="00802B14"/>
    <w:rsid w:val="00803475"/>
    <w:rsid w:val="00803B86"/>
    <w:rsid w:val="008059A1"/>
    <w:rsid w:val="00810D4D"/>
    <w:rsid w:val="008112A3"/>
    <w:rsid w:val="008119E5"/>
    <w:rsid w:val="00813CF0"/>
    <w:rsid w:val="00820124"/>
    <w:rsid w:val="00820397"/>
    <w:rsid w:val="00822E56"/>
    <w:rsid w:val="00826D3F"/>
    <w:rsid w:val="00830298"/>
    <w:rsid w:val="00830A1D"/>
    <w:rsid w:val="00832F2E"/>
    <w:rsid w:val="00837882"/>
    <w:rsid w:val="00841FDD"/>
    <w:rsid w:val="0084308C"/>
    <w:rsid w:val="0084747F"/>
    <w:rsid w:val="0085247B"/>
    <w:rsid w:val="00854D50"/>
    <w:rsid w:val="0085775C"/>
    <w:rsid w:val="00857FBE"/>
    <w:rsid w:val="00860748"/>
    <w:rsid w:val="00861325"/>
    <w:rsid w:val="008634BB"/>
    <w:rsid w:val="00866FCA"/>
    <w:rsid w:val="008702D6"/>
    <w:rsid w:val="00872682"/>
    <w:rsid w:val="00874090"/>
    <w:rsid w:val="00875D97"/>
    <w:rsid w:val="00876167"/>
    <w:rsid w:val="00881AE7"/>
    <w:rsid w:val="00882B01"/>
    <w:rsid w:val="008876DB"/>
    <w:rsid w:val="008878DB"/>
    <w:rsid w:val="00894686"/>
    <w:rsid w:val="00895FDE"/>
    <w:rsid w:val="008A017C"/>
    <w:rsid w:val="008A2C84"/>
    <w:rsid w:val="008A4AA1"/>
    <w:rsid w:val="008A4E79"/>
    <w:rsid w:val="008A6A50"/>
    <w:rsid w:val="008A73FC"/>
    <w:rsid w:val="008B371E"/>
    <w:rsid w:val="008B4842"/>
    <w:rsid w:val="008B52F2"/>
    <w:rsid w:val="008B60E1"/>
    <w:rsid w:val="008B7356"/>
    <w:rsid w:val="008B7539"/>
    <w:rsid w:val="008C0444"/>
    <w:rsid w:val="008C18D8"/>
    <w:rsid w:val="008C20D4"/>
    <w:rsid w:val="008C2275"/>
    <w:rsid w:val="008C5643"/>
    <w:rsid w:val="008C5854"/>
    <w:rsid w:val="008C599D"/>
    <w:rsid w:val="008D286B"/>
    <w:rsid w:val="008D37AB"/>
    <w:rsid w:val="008D5765"/>
    <w:rsid w:val="008D6545"/>
    <w:rsid w:val="008D758B"/>
    <w:rsid w:val="008E24EB"/>
    <w:rsid w:val="008E673E"/>
    <w:rsid w:val="008E7A0C"/>
    <w:rsid w:val="008F1293"/>
    <w:rsid w:val="008F1A09"/>
    <w:rsid w:val="008F2B0D"/>
    <w:rsid w:val="008F50F4"/>
    <w:rsid w:val="008F5165"/>
    <w:rsid w:val="00902371"/>
    <w:rsid w:val="00902863"/>
    <w:rsid w:val="00904715"/>
    <w:rsid w:val="00905CB3"/>
    <w:rsid w:val="00907B41"/>
    <w:rsid w:val="00907BBD"/>
    <w:rsid w:val="009124FC"/>
    <w:rsid w:val="00912B26"/>
    <w:rsid w:val="009134BC"/>
    <w:rsid w:val="00915329"/>
    <w:rsid w:val="009156DA"/>
    <w:rsid w:val="00916279"/>
    <w:rsid w:val="00916D09"/>
    <w:rsid w:val="00916D31"/>
    <w:rsid w:val="00917788"/>
    <w:rsid w:val="00923C03"/>
    <w:rsid w:val="009244C9"/>
    <w:rsid w:val="00927DCA"/>
    <w:rsid w:val="00931B16"/>
    <w:rsid w:val="00931D96"/>
    <w:rsid w:val="00933111"/>
    <w:rsid w:val="0093376D"/>
    <w:rsid w:val="0093431A"/>
    <w:rsid w:val="00934872"/>
    <w:rsid w:val="0093698F"/>
    <w:rsid w:val="00936DC7"/>
    <w:rsid w:val="00943D24"/>
    <w:rsid w:val="0094541E"/>
    <w:rsid w:val="00945BE4"/>
    <w:rsid w:val="00946CCD"/>
    <w:rsid w:val="00951C84"/>
    <w:rsid w:val="00952CE9"/>
    <w:rsid w:val="0095491A"/>
    <w:rsid w:val="00960099"/>
    <w:rsid w:val="00962137"/>
    <w:rsid w:val="00962E6C"/>
    <w:rsid w:val="00963410"/>
    <w:rsid w:val="009650CA"/>
    <w:rsid w:val="00965BEC"/>
    <w:rsid w:val="00965F53"/>
    <w:rsid w:val="00971E30"/>
    <w:rsid w:val="009733A8"/>
    <w:rsid w:val="009750AF"/>
    <w:rsid w:val="0097620F"/>
    <w:rsid w:val="00977B47"/>
    <w:rsid w:val="00984048"/>
    <w:rsid w:val="009861DB"/>
    <w:rsid w:val="00987081"/>
    <w:rsid w:val="009912CC"/>
    <w:rsid w:val="0099193C"/>
    <w:rsid w:val="00991C80"/>
    <w:rsid w:val="0099798D"/>
    <w:rsid w:val="009A095A"/>
    <w:rsid w:val="009A0C17"/>
    <w:rsid w:val="009A0C72"/>
    <w:rsid w:val="009A39AC"/>
    <w:rsid w:val="009A4418"/>
    <w:rsid w:val="009B05D7"/>
    <w:rsid w:val="009B24AE"/>
    <w:rsid w:val="009B5031"/>
    <w:rsid w:val="009B6328"/>
    <w:rsid w:val="009B775B"/>
    <w:rsid w:val="009C2D02"/>
    <w:rsid w:val="009C34E5"/>
    <w:rsid w:val="009C40DF"/>
    <w:rsid w:val="009C5274"/>
    <w:rsid w:val="009C57DC"/>
    <w:rsid w:val="009C668B"/>
    <w:rsid w:val="009D005E"/>
    <w:rsid w:val="009D0720"/>
    <w:rsid w:val="009D144B"/>
    <w:rsid w:val="009D6056"/>
    <w:rsid w:val="009D7A51"/>
    <w:rsid w:val="009E5AA3"/>
    <w:rsid w:val="009E5E6C"/>
    <w:rsid w:val="009F0364"/>
    <w:rsid w:val="009F03B1"/>
    <w:rsid w:val="009F4FDC"/>
    <w:rsid w:val="00A00071"/>
    <w:rsid w:val="00A009E0"/>
    <w:rsid w:val="00A03AAD"/>
    <w:rsid w:val="00A03F0A"/>
    <w:rsid w:val="00A04979"/>
    <w:rsid w:val="00A06877"/>
    <w:rsid w:val="00A1106D"/>
    <w:rsid w:val="00A165DA"/>
    <w:rsid w:val="00A1665D"/>
    <w:rsid w:val="00A203AC"/>
    <w:rsid w:val="00A21DC8"/>
    <w:rsid w:val="00A235CF"/>
    <w:rsid w:val="00A2582B"/>
    <w:rsid w:val="00A25C33"/>
    <w:rsid w:val="00A25F60"/>
    <w:rsid w:val="00A309F5"/>
    <w:rsid w:val="00A30D5E"/>
    <w:rsid w:val="00A32A1D"/>
    <w:rsid w:val="00A45A0B"/>
    <w:rsid w:val="00A45F80"/>
    <w:rsid w:val="00A473D8"/>
    <w:rsid w:val="00A61ED4"/>
    <w:rsid w:val="00A63F6D"/>
    <w:rsid w:val="00A6405D"/>
    <w:rsid w:val="00A641AE"/>
    <w:rsid w:val="00A67C5D"/>
    <w:rsid w:val="00A70954"/>
    <w:rsid w:val="00A71474"/>
    <w:rsid w:val="00A72C41"/>
    <w:rsid w:val="00A80C1C"/>
    <w:rsid w:val="00A83128"/>
    <w:rsid w:val="00A837A7"/>
    <w:rsid w:val="00A84832"/>
    <w:rsid w:val="00A85F92"/>
    <w:rsid w:val="00A93491"/>
    <w:rsid w:val="00A9402B"/>
    <w:rsid w:val="00A97D81"/>
    <w:rsid w:val="00AA51C4"/>
    <w:rsid w:val="00AA7046"/>
    <w:rsid w:val="00AB083D"/>
    <w:rsid w:val="00AB0AAE"/>
    <w:rsid w:val="00AB2791"/>
    <w:rsid w:val="00AB47C3"/>
    <w:rsid w:val="00AB7DA6"/>
    <w:rsid w:val="00AD1181"/>
    <w:rsid w:val="00AD1314"/>
    <w:rsid w:val="00AD3D4E"/>
    <w:rsid w:val="00AD6B9C"/>
    <w:rsid w:val="00AD790A"/>
    <w:rsid w:val="00AE005A"/>
    <w:rsid w:val="00AF3032"/>
    <w:rsid w:val="00AF7350"/>
    <w:rsid w:val="00B00069"/>
    <w:rsid w:val="00B00BF2"/>
    <w:rsid w:val="00B040EF"/>
    <w:rsid w:val="00B0656B"/>
    <w:rsid w:val="00B10AF2"/>
    <w:rsid w:val="00B16172"/>
    <w:rsid w:val="00B168B6"/>
    <w:rsid w:val="00B22D2E"/>
    <w:rsid w:val="00B2352B"/>
    <w:rsid w:val="00B2628E"/>
    <w:rsid w:val="00B302E3"/>
    <w:rsid w:val="00B30597"/>
    <w:rsid w:val="00B3186B"/>
    <w:rsid w:val="00B34856"/>
    <w:rsid w:val="00B37DFA"/>
    <w:rsid w:val="00B432D5"/>
    <w:rsid w:val="00B5048A"/>
    <w:rsid w:val="00B518B7"/>
    <w:rsid w:val="00B51C81"/>
    <w:rsid w:val="00B5323B"/>
    <w:rsid w:val="00B54E2C"/>
    <w:rsid w:val="00B5648D"/>
    <w:rsid w:val="00B57299"/>
    <w:rsid w:val="00B605A2"/>
    <w:rsid w:val="00B61FAD"/>
    <w:rsid w:val="00B626BC"/>
    <w:rsid w:val="00B627E9"/>
    <w:rsid w:val="00B62A85"/>
    <w:rsid w:val="00B638A3"/>
    <w:rsid w:val="00B65358"/>
    <w:rsid w:val="00B66BBC"/>
    <w:rsid w:val="00B67618"/>
    <w:rsid w:val="00B7230A"/>
    <w:rsid w:val="00B7780F"/>
    <w:rsid w:val="00B804AF"/>
    <w:rsid w:val="00B84881"/>
    <w:rsid w:val="00B85CC4"/>
    <w:rsid w:val="00B935D9"/>
    <w:rsid w:val="00BA17C4"/>
    <w:rsid w:val="00BA334F"/>
    <w:rsid w:val="00BA3357"/>
    <w:rsid w:val="00BA6C4D"/>
    <w:rsid w:val="00BB0AA8"/>
    <w:rsid w:val="00BB5F6D"/>
    <w:rsid w:val="00BB6180"/>
    <w:rsid w:val="00BB72CD"/>
    <w:rsid w:val="00BB78A2"/>
    <w:rsid w:val="00BC03CB"/>
    <w:rsid w:val="00BC2900"/>
    <w:rsid w:val="00BC3250"/>
    <w:rsid w:val="00BC48FA"/>
    <w:rsid w:val="00BC6D1D"/>
    <w:rsid w:val="00BD00D5"/>
    <w:rsid w:val="00BD30FF"/>
    <w:rsid w:val="00BD3AF7"/>
    <w:rsid w:val="00BD7206"/>
    <w:rsid w:val="00BE1560"/>
    <w:rsid w:val="00BE4165"/>
    <w:rsid w:val="00BE4954"/>
    <w:rsid w:val="00BE5B5E"/>
    <w:rsid w:val="00BF0C3B"/>
    <w:rsid w:val="00BF1644"/>
    <w:rsid w:val="00BF1FAF"/>
    <w:rsid w:val="00BF5147"/>
    <w:rsid w:val="00BF5874"/>
    <w:rsid w:val="00BF6A25"/>
    <w:rsid w:val="00C025F8"/>
    <w:rsid w:val="00C02A69"/>
    <w:rsid w:val="00C108C0"/>
    <w:rsid w:val="00C10EE3"/>
    <w:rsid w:val="00C11B91"/>
    <w:rsid w:val="00C12171"/>
    <w:rsid w:val="00C12778"/>
    <w:rsid w:val="00C142F4"/>
    <w:rsid w:val="00C15F18"/>
    <w:rsid w:val="00C16576"/>
    <w:rsid w:val="00C207FF"/>
    <w:rsid w:val="00C21380"/>
    <w:rsid w:val="00C218BE"/>
    <w:rsid w:val="00C21F45"/>
    <w:rsid w:val="00C2225B"/>
    <w:rsid w:val="00C26A13"/>
    <w:rsid w:val="00C303BD"/>
    <w:rsid w:val="00C34729"/>
    <w:rsid w:val="00C34A58"/>
    <w:rsid w:val="00C36952"/>
    <w:rsid w:val="00C414B2"/>
    <w:rsid w:val="00C41F4D"/>
    <w:rsid w:val="00C429C0"/>
    <w:rsid w:val="00C42D07"/>
    <w:rsid w:val="00C44D4F"/>
    <w:rsid w:val="00C46264"/>
    <w:rsid w:val="00C47C1A"/>
    <w:rsid w:val="00C47CD5"/>
    <w:rsid w:val="00C5129A"/>
    <w:rsid w:val="00C543A7"/>
    <w:rsid w:val="00C55B33"/>
    <w:rsid w:val="00C55C12"/>
    <w:rsid w:val="00C564C5"/>
    <w:rsid w:val="00C576A5"/>
    <w:rsid w:val="00C60B12"/>
    <w:rsid w:val="00C6151A"/>
    <w:rsid w:val="00C6346F"/>
    <w:rsid w:val="00C66763"/>
    <w:rsid w:val="00C6719F"/>
    <w:rsid w:val="00C67A7B"/>
    <w:rsid w:val="00C742DB"/>
    <w:rsid w:val="00C75921"/>
    <w:rsid w:val="00C77B85"/>
    <w:rsid w:val="00C804D0"/>
    <w:rsid w:val="00C82FA0"/>
    <w:rsid w:val="00C83784"/>
    <w:rsid w:val="00C91EDF"/>
    <w:rsid w:val="00C93122"/>
    <w:rsid w:val="00C95513"/>
    <w:rsid w:val="00C958DD"/>
    <w:rsid w:val="00C97D02"/>
    <w:rsid w:val="00CA22CA"/>
    <w:rsid w:val="00CA2E63"/>
    <w:rsid w:val="00CA602D"/>
    <w:rsid w:val="00CB0416"/>
    <w:rsid w:val="00CB21FB"/>
    <w:rsid w:val="00CB2F6E"/>
    <w:rsid w:val="00CB543D"/>
    <w:rsid w:val="00CB5F63"/>
    <w:rsid w:val="00CB7702"/>
    <w:rsid w:val="00CC6D72"/>
    <w:rsid w:val="00CD09B0"/>
    <w:rsid w:val="00CD30EB"/>
    <w:rsid w:val="00CD43F8"/>
    <w:rsid w:val="00CD5CE4"/>
    <w:rsid w:val="00CD7A43"/>
    <w:rsid w:val="00CE024F"/>
    <w:rsid w:val="00CE1A76"/>
    <w:rsid w:val="00CE21D0"/>
    <w:rsid w:val="00CE5A06"/>
    <w:rsid w:val="00CE6340"/>
    <w:rsid w:val="00CF149A"/>
    <w:rsid w:val="00CF6112"/>
    <w:rsid w:val="00CF6C66"/>
    <w:rsid w:val="00CF7B20"/>
    <w:rsid w:val="00CF7BF0"/>
    <w:rsid w:val="00D00530"/>
    <w:rsid w:val="00D02CD5"/>
    <w:rsid w:val="00D0457B"/>
    <w:rsid w:val="00D05A23"/>
    <w:rsid w:val="00D12639"/>
    <w:rsid w:val="00D12A52"/>
    <w:rsid w:val="00D135F6"/>
    <w:rsid w:val="00D14FB1"/>
    <w:rsid w:val="00D17463"/>
    <w:rsid w:val="00D27F3B"/>
    <w:rsid w:val="00D31812"/>
    <w:rsid w:val="00D3469C"/>
    <w:rsid w:val="00D3576E"/>
    <w:rsid w:val="00D40620"/>
    <w:rsid w:val="00D40621"/>
    <w:rsid w:val="00D505FF"/>
    <w:rsid w:val="00D53969"/>
    <w:rsid w:val="00D5441B"/>
    <w:rsid w:val="00D61EF3"/>
    <w:rsid w:val="00D62323"/>
    <w:rsid w:val="00D62E0F"/>
    <w:rsid w:val="00D62F2C"/>
    <w:rsid w:val="00D633E8"/>
    <w:rsid w:val="00D65D42"/>
    <w:rsid w:val="00D67B57"/>
    <w:rsid w:val="00D67E27"/>
    <w:rsid w:val="00D70B66"/>
    <w:rsid w:val="00D71CD5"/>
    <w:rsid w:val="00D73B57"/>
    <w:rsid w:val="00D747DA"/>
    <w:rsid w:val="00D750AE"/>
    <w:rsid w:val="00D76471"/>
    <w:rsid w:val="00D76BF7"/>
    <w:rsid w:val="00D76CB3"/>
    <w:rsid w:val="00D83F65"/>
    <w:rsid w:val="00D875F4"/>
    <w:rsid w:val="00D92423"/>
    <w:rsid w:val="00D94A33"/>
    <w:rsid w:val="00D9532D"/>
    <w:rsid w:val="00DA0B3A"/>
    <w:rsid w:val="00DA7904"/>
    <w:rsid w:val="00DB04D4"/>
    <w:rsid w:val="00DB2769"/>
    <w:rsid w:val="00DB2DEB"/>
    <w:rsid w:val="00DB4580"/>
    <w:rsid w:val="00DB6D81"/>
    <w:rsid w:val="00DB7307"/>
    <w:rsid w:val="00DB7C69"/>
    <w:rsid w:val="00DC2EB7"/>
    <w:rsid w:val="00DC3583"/>
    <w:rsid w:val="00DC47A8"/>
    <w:rsid w:val="00DD4145"/>
    <w:rsid w:val="00DD4D47"/>
    <w:rsid w:val="00DD59FF"/>
    <w:rsid w:val="00DD67B0"/>
    <w:rsid w:val="00DD763E"/>
    <w:rsid w:val="00DE3865"/>
    <w:rsid w:val="00DE38AF"/>
    <w:rsid w:val="00DE5E1A"/>
    <w:rsid w:val="00DE6137"/>
    <w:rsid w:val="00DF27D7"/>
    <w:rsid w:val="00DF3C3E"/>
    <w:rsid w:val="00DF521D"/>
    <w:rsid w:val="00DF6AF4"/>
    <w:rsid w:val="00E00DDC"/>
    <w:rsid w:val="00E0649A"/>
    <w:rsid w:val="00E070C1"/>
    <w:rsid w:val="00E132DC"/>
    <w:rsid w:val="00E13DDE"/>
    <w:rsid w:val="00E143E2"/>
    <w:rsid w:val="00E162DA"/>
    <w:rsid w:val="00E20F11"/>
    <w:rsid w:val="00E2138A"/>
    <w:rsid w:val="00E2242D"/>
    <w:rsid w:val="00E235D7"/>
    <w:rsid w:val="00E23B5F"/>
    <w:rsid w:val="00E3144A"/>
    <w:rsid w:val="00E3479F"/>
    <w:rsid w:val="00E35D7B"/>
    <w:rsid w:val="00E44D4F"/>
    <w:rsid w:val="00E47ABD"/>
    <w:rsid w:val="00E529CB"/>
    <w:rsid w:val="00E53C6E"/>
    <w:rsid w:val="00E54B9A"/>
    <w:rsid w:val="00E55BCA"/>
    <w:rsid w:val="00E6178E"/>
    <w:rsid w:val="00E6247D"/>
    <w:rsid w:val="00E62897"/>
    <w:rsid w:val="00E63B48"/>
    <w:rsid w:val="00E64339"/>
    <w:rsid w:val="00E645B8"/>
    <w:rsid w:val="00E6694A"/>
    <w:rsid w:val="00E67C57"/>
    <w:rsid w:val="00E67E38"/>
    <w:rsid w:val="00E67F8C"/>
    <w:rsid w:val="00E704A1"/>
    <w:rsid w:val="00E71E5C"/>
    <w:rsid w:val="00E729C1"/>
    <w:rsid w:val="00E77B4B"/>
    <w:rsid w:val="00E77EC7"/>
    <w:rsid w:val="00E8048B"/>
    <w:rsid w:val="00E86539"/>
    <w:rsid w:val="00E86D93"/>
    <w:rsid w:val="00E91E55"/>
    <w:rsid w:val="00E92D1D"/>
    <w:rsid w:val="00E92D51"/>
    <w:rsid w:val="00E93ABD"/>
    <w:rsid w:val="00E957B1"/>
    <w:rsid w:val="00E963E7"/>
    <w:rsid w:val="00E9662E"/>
    <w:rsid w:val="00EA208B"/>
    <w:rsid w:val="00EA3417"/>
    <w:rsid w:val="00EB0F49"/>
    <w:rsid w:val="00EB20DA"/>
    <w:rsid w:val="00EB4408"/>
    <w:rsid w:val="00EB67EB"/>
    <w:rsid w:val="00EB7559"/>
    <w:rsid w:val="00EC191D"/>
    <w:rsid w:val="00EC3C7C"/>
    <w:rsid w:val="00EC421A"/>
    <w:rsid w:val="00EC42CC"/>
    <w:rsid w:val="00EC6D88"/>
    <w:rsid w:val="00EC7458"/>
    <w:rsid w:val="00EC78CB"/>
    <w:rsid w:val="00EC7B30"/>
    <w:rsid w:val="00EC7C3B"/>
    <w:rsid w:val="00ED02D0"/>
    <w:rsid w:val="00ED2C2B"/>
    <w:rsid w:val="00ED5C68"/>
    <w:rsid w:val="00ED6A87"/>
    <w:rsid w:val="00EE0D6F"/>
    <w:rsid w:val="00EE28F6"/>
    <w:rsid w:val="00EE49BF"/>
    <w:rsid w:val="00EE617A"/>
    <w:rsid w:val="00EF0634"/>
    <w:rsid w:val="00EF0FDE"/>
    <w:rsid w:val="00EF11CD"/>
    <w:rsid w:val="00EF3727"/>
    <w:rsid w:val="00EF5689"/>
    <w:rsid w:val="00EF5783"/>
    <w:rsid w:val="00EF5EDD"/>
    <w:rsid w:val="00EF5FC5"/>
    <w:rsid w:val="00EF610A"/>
    <w:rsid w:val="00F03188"/>
    <w:rsid w:val="00F04EF5"/>
    <w:rsid w:val="00F0517B"/>
    <w:rsid w:val="00F17234"/>
    <w:rsid w:val="00F2070E"/>
    <w:rsid w:val="00F20C56"/>
    <w:rsid w:val="00F229DE"/>
    <w:rsid w:val="00F23947"/>
    <w:rsid w:val="00F25A2F"/>
    <w:rsid w:val="00F2664F"/>
    <w:rsid w:val="00F272B1"/>
    <w:rsid w:val="00F312C1"/>
    <w:rsid w:val="00F316AB"/>
    <w:rsid w:val="00F35817"/>
    <w:rsid w:val="00F36110"/>
    <w:rsid w:val="00F362EC"/>
    <w:rsid w:val="00F37974"/>
    <w:rsid w:val="00F40884"/>
    <w:rsid w:val="00F43002"/>
    <w:rsid w:val="00F54BD6"/>
    <w:rsid w:val="00F55D80"/>
    <w:rsid w:val="00F60671"/>
    <w:rsid w:val="00F61247"/>
    <w:rsid w:val="00F62DF3"/>
    <w:rsid w:val="00F64330"/>
    <w:rsid w:val="00F647F8"/>
    <w:rsid w:val="00F66EC5"/>
    <w:rsid w:val="00F67D58"/>
    <w:rsid w:val="00F70DF4"/>
    <w:rsid w:val="00F727E6"/>
    <w:rsid w:val="00F734F3"/>
    <w:rsid w:val="00F747CF"/>
    <w:rsid w:val="00F76229"/>
    <w:rsid w:val="00F82BB8"/>
    <w:rsid w:val="00F830E0"/>
    <w:rsid w:val="00F83B7C"/>
    <w:rsid w:val="00F84A88"/>
    <w:rsid w:val="00F85C21"/>
    <w:rsid w:val="00F869DA"/>
    <w:rsid w:val="00F8768D"/>
    <w:rsid w:val="00F90862"/>
    <w:rsid w:val="00F9209F"/>
    <w:rsid w:val="00F93157"/>
    <w:rsid w:val="00F9408C"/>
    <w:rsid w:val="00F95D23"/>
    <w:rsid w:val="00F96191"/>
    <w:rsid w:val="00FA4113"/>
    <w:rsid w:val="00FA589C"/>
    <w:rsid w:val="00FB017C"/>
    <w:rsid w:val="00FB0255"/>
    <w:rsid w:val="00FB08E5"/>
    <w:rsid w:val="00FB31BF"/>
    <w:rsid w:val="00FB35B3"/>
    <w:rsid w:val="00FB4509"/>
    <w:rsid w:val="00FB5F2F"/>
    <w:rsid w:val="00FB7ED1"/>
    <w:rsid w:val="00FC22EF"/>
    <w:rsid w:val="00FC2745"/>
    <w:rsid w:val="00FC7FD1"/>
    <w:rsid w:val="00FD00F2"/>
    <w:rsid w:val="00FD19BD"/>
    <w:rsid w:val="00FD45DD"/>
    <w:rsid w:val="00FD5749"/>
    <w:rsid w:val="00FE109D"/>
    <w:rsid w:val="00FE3060"/>
    <w:rsid w:val="00FE3977"/>
    <w:rsid w:val="00FE3CCE"/>
    <w:rsid w:val="00FF2EA2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v-text-anchor:middle">
      <o:colormru v:ext="edit" colors="#007ffe,#bdf"/>
    </o:shapedefaults>
    <o:shapelayout v:ext="edit">
      <o:idmap v:ext="edit" data="1"/>
    </o:shapelayout>
  </w:shapeDefaults>
  <w:decimalSymbol w:val=","/>
  <w:listSeparator w:val=";"/>
  <w14:docId w14:val="47178467"/>
  <w15:docId w15:val="{4B0071C0-E349-419C-9868-2E9E9372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08"/>
    <w:pPr>
      <w:spacing w:after="120"/>
      <w:jc w:val="both"/>
    </w:pPr>
    <w:rPr>
      <w:rFonts w:asciiTheme="minorHAnsi" w:hAnsiTheme="minorHAnsi"/>
      <w:sz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647F8"/>
    <w:pPr>
      <w:keepNext/>
      <w:numPr>
        <w:numId w:val="1"/>
      </w:numPr>
      <w:spacing w:before="600" w:after="240"/>
      <w:outlineLvl w:val="0"/>
    </w:pPr>
    <w:rPr>
      <w:b/>
      <w:caps/>
      <w:kern w:val="28"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F647F8"/>
    <w:pPr>
      <w:keepNext/>
      <w:numPr>
        <w:ilvl w:val="1"/>
        <w:numId w:val="1"/>
      </w:numPr>
      <w:spacing w:before="480" w:after="240"/>
      <w:outlineLvl w:val="1"/>
    </w:pPr>
    <w:rPr>
      <w:b/>
      <w:caps/>
      <w:sz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07D19"/>
    <w:pPr>
      <w:keepNext/>
      <w:numPr>
        <w:ilvl w:val="2"/>
        <w:numId w:val="1"/>
      </w:numPr>
      <w:spacing w:before="480" w:after="240"/>
      <w:outlineLvl w:val="2"/>
    </w:pPr>
    <w:rPr>
      <w:b/>
      <w:sz w:val="28"/>
      <w:szCs w:val="28"/>
      <w:lang w:val="es-ES_tradnl"/>
    </w:rPr>
  </w:style>
  <w:style w:type="paragraph" w:styleId="Ttulo4">
    <w:name w:val="heading 4"/>
    <w:basedOn w:val="Normal"/>
    <w:next w:val="Normal"/>
    <w:qFormat/>
    <w:rsid w:val="00107D19"/>
    <w:pPr>
      <w:keepNext/>
      <w:numPr>
        <w:ilvl w:val="3"/>
        <w:numId w:val="1"/>
      </w:numPr>
      <w:spacing w:before="240"/>
      <w:outlineLvl w:val="3"/>
    </w:pPr>
    <w:rPr>
      <w:b/>
      <w:bCs/>
      <w:iCs/>
      <w:sz w:val="24"/>
      <w:lang w:val="es-ES_tradnl"/>
    </w:rPr>
  </w:style>
  <w:style w:type="paragraph" w:styleId="Ttulo5">
    <w:name w:val="heading 5"/>
    <w:basedOn w:val="Normal"/>
    <w:next w:val="Normal"/>
    <w:qFormat/>
    <w:rsid w:val="00F95D23"/>
    <w:pPr>
      <w:keepNext/>
      <w:numPr>
        <w:ilvl w:val="4"/>
        <w:numId w:val="1"/>
      </w:numPr>
      <w:outlineLvl w:val="4"/>
    </w:pPr>
    <w:rPr>
      <w:bCs/>
      <w:u w:val="single"/>
      <w:lang w:val="es-ES_tradnl"/>
    </w:rPr>
  </w:style>
  <w:style w:type="paragraph" w:styleId="Ttulo6">
    <w:name w:val="heading 6"/>
    <w:basedOn w:val="Normal"/>
    <w:next w:val="Normal"/>
    <w:qFormat/>
    <w:rsid w:val="00F95D23"/>
    <w:pPr>
      <w:keepNext/>
      <w:numPr>
        <w:ilvl w:val="5"/>
        <w:numId w:val="1"/>
      </w:numPr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F95D23"/>
    <w:pPr>
      <w:keepNext/>
      <w:numPr>
        <w:ilvl w:val="6"/>
        <w:numId w:val="1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F95D23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F95D23"/>
    <w:pPr>
      <w:keepNext/>
      <w:numPr>
        <w:ilvl w:val="8"/>
        <w:numId w:val="1"/>
      </w:numPr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95D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5D23"/>
    <w:pPr>
      <w:tabs>
        <w:tab w:val="center" w:pos="4252"/>
        <w:tab w:val="right" w:pos="8504"/>
      </w:tabs>
    </w:pPr>
  </w:style>
  <w:style w:type="character" w:styleId="Nmerodepgina">
    <w:name w:val="page number"/>
    <w:rsid w:val="00F95D23"/>
    <w:rPr>
      <w:rFonts w:ascii="Book Antiqua" w:hAnsi="Book Antiqua"/>
      <w:dstrike w:val="0"/>
      <w:color w:val="auto"/>
      <w:sz w:val="16"/>
      <w:vertAlign w:val="baseline"/>
    </w:rPr>
  </w:style>
  <w:style w:type="paragraph" w:customStyle="1" w:styleId="Bullet1">
    <w:name w:val="Bullet 1"/>
    <w:basedOn w:val="Normal"/>
    <w:link w:val="Bullet1Car"/>
    <w:rsid w:val="00F95D23"/>
    <w:pPr>
      <w:numPr>
        <w:numId w:val="5"/>
      </w:numPr>
    </w:pPr>
    <w:rPr>
      <w:lang w:val="es-ES_tradnl"/>
    </w:rPr>
  </w:style>
  <w:style w:type="paragraph" w:styleId="TDC1">
    <w:name w:val="toc 1"/>
    <w:basedOn w:val="Normal"/>
    <w:next w:val="Normal"/>
    <w:autoRedefine/>
    <w:uiPriority w:val="39"/>
    <w:qFormat/>
    <w:rsid w:val="008C20D4"/>
    <w:pPr>
      <w:tabs>
        <w:tab w:val="left" w:pos="440"/>
        <w:tab w:val="right" w:leader="dot" w:pos="9744"/>
      </w:tabs>
      <w:spacing w:before="120"/>
      <w:jc w:val="left"/>
    </w:pPr>
    <w:rPr>
      <w:b/>
      <w:bC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6E195A"/>
    <w:pPr>
      <w:ind w:left="220"/>
      <w:jc w:val="left"/>
    </w:pPr>
    <w:rPr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6E195A"/>
    <w:pPr>
      <w:ind w:left="440"/>
      <w:jc w:val="left"/>
    </w:pPr>
    <w:rPr>
      <w:iCs/>
      <w:sz w:val="20"/>
    </w:rPr>
  </w:style>
  <w:style w:type="paragraph" w:styleId="TDC4">
    <w:name w:val="toc 4"/>
    <w:basedOn w:val="Normal"/>
    <w:next w:val="Normal"/>
    <w:autoRedefine/>
    <w:uiPriority w:val="39"/>
    <w:rsid w:val="006E195A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6E195A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6E195A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6E195A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6E195A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6E195A"/>
    <w:pPr>
      <w:ind w:left="1760"/>
      <w:jc w:val="left"/>
    </w:pPr>
    <w:rPr>
      <w:sz w:val="18"/>
      <w:szCs w:val="18"/>
    </w:rPr>
  </w:style>
  <w:style w:type="character" w:styleId="Hipervnculo">
    <w:name w:val="Hyperlink"/>
    <w:uiPriority w:val="99"/>
    <w:rsid w:val="00F95D2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F95D23"/>
    <w:rPr>
      <w:sz w:val="20"/>
    </w:rPr>
  </w:style>
  <w:style w:type="character" w:styleId="Refdenotaalpie">
    <w:name w:val="footnote reference"/>
    <w:uiPriority w:val="99"/>
    <w:semiHidden/>
    <w:rsid w:val="00F95D23"/>
    <w:rPr>
      <w:vertAlign w:val="superscript"/>
    </w:rPr>
  </w:style>
  <w:style w:type="character" w:customStyle="1" w:styleId="Bullet1Char">
    <w:name w:val="Bullet 1 Char"/>
    <w:rsid w:val="00F95D23"/>
    <w:rPr>
      <w:rFonts w:ascii="Arial" w:hAnsi="Arial"/>
      <w:sz w:val="22"/>
      <w:lang w:val="es-ES_tradnl" w:eastAsia="en-US" w:bidi="ar-SA"/>
    </w:rPr>
  </w:style>
  <w:style w:type="paragraph" w:customStyle="1" w:styleId="Bullet2">
    <w:name w:val="Bullet 2"/>
    <w:basedOn w:val="Bullet1"/>
    <w:rsid w:val="00F95D23"/>
    <w:pPr>
      <w:numPr>
        <w:numId w:val="3"/>
      </w:numPr>
      <w:tabs>
        <w:tab w:val="left" w:pos="0"/>
      </w:tabs>
      <w:spacing w:before="240"/>
    </w:pPr>
  </w:style>
  <w:style w:type="paragraph" w:customStyle="1" w:styleId="normal2">
    <w:name w:val="normal 2"/>
    <w:basedOn w:val="Normal"/>
    <w:rsid w:val="00F95D23"/>
    <w:pPr>
      <w:numPr>
        <w:ilvl w:val="1"/>
        <w:numId w:val="2"/>
      </w:numPr>
      <w:spacing w:before="120" w:after="60"/>
    </w:pPr>
  </w:style>
  <w:style w:type="paragraph" w:customStyle="1" w:styleId="Estndar">
    <w:name w:val="Estándar"/>
    <w:rsid w:val="00F95D23"/>
    <w:pPr>
      <w:widowControl w:val="0"/>
      <w:autoSpaceDE w:val="0"/>
      <w:autoSpaceDN w:val="0"/>
      <w:adjustRightInd w:val="0"/>
      <w:spacing w:before="113" w:after="113"/>
      <w:jc w:val="both"/>
    </w:pPr>
    <w:rPr>
      <w:rFonts w:ascii="Times" w:hAnsi="Times"/>
      <w:color w:val="000000"/>
      <w:lang w:val="en-US" w:eastAsia="en-US"/>
    </w:rPr>
  </w:style>
  <w:style w:type="character" w:styleId="Hipervnculovisitado">
    <w:name w:val="FollowedHyperlink"/>
    <w:rsid w:val="00F95D23"/>
    <w:rPr>
      <w:color w:val="800080"/>
      <w:u w:val="single"/>
    </w:rPr>
  </w:style>
  <w:style w:type="paragraph" w:customStyle="1" w:styleId="Estilo1">
    <w:name w:val="Estilo1"/>
    <w:basedOn w:val="Normal"/>
    <w:rsid w:val="00F95D23"/>
    <w:pPr>
      <w:numPr>
        <w:numId w:val="4"/>
      </w:numPr>
    </w:pPr>
  </w:style>
  <w:style w:type="character" w:styleId="Textoennegrita">
    <w:name w:val="Strong"/>
    <w:uiPriority w:val="22"/>
    <w:qFormat/>
    <w:rsid w:val="00023B35"/>
    <w:rPr>
      <w:b/>
      <w:bCs/>
    </w:rPr>
  </w:style>
  <w:style w:type="character" w:customStyle="1" w:styleId="Ttulo3Car">
    <w:name w:val="Título 3 Car"/>
    <w:link w:val="Ttulo3"/>
    <w:rsid w:val="00107D19"/>
    <w:rPr>
      <w:rFonts w:asciiTheme="minorHAnsi" w:hAnsiTheme="minorHAnsi"/>
      <w:b/>
      <w:sz w:val="28"/>
      <w:szCs w:val="28"/>
      <w:lang w:val="es-ES_tradnl" w:eastAsia="en-US"/>
    </w:rPr>
  </w:style>
  <w:style w:type="table" w:styleId="Tablaconcuadrcula">
    <w:name w:val="Table Grid"/>
    <w:basedOn w:val="Tablanormal"/>
    <w:uiPriority w:val="59"/>
    <w:rsid w:val="0077693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Car">
    <w:name w:val="Bullet 1 Car"/>
    <w:link w:val="Bullet1"/>
    <w:rsid w:val="00470AD9"/>
    <w:rPr>
      <w:rFonts w:ascii="Arial" w:hAnsi="Arial"/>
      <w:sz w:val="22"/>
      <w:lang w:val="es-ES_tradnl" w:eastAsia="en-US"/>
    </w:rPr>
  </w:style>
  <w:style w:type="character" w:customStyle="1" w:styleId="Bullet1CarCar">
    <w:name w:val="Bullet 1 Car Car"/>
    <w:rsid w:val="00A6279A"/>
    <w:rPr>
      <w:rFonts w:ascii="Arial" w:hAnsi="Arial"/>
      <w:sz w:val="22"/>
      <w:lang w:val="es-ES_tradnl" w:eastAsia="en-US" w:bidi="ar-SA"/>
    </w:rPr>
  </w:style>
  <w:style w:type="table" w:styleId="Tablavistosa2">
    <w:name w:val="Table Colorful 2"/>
    <w:basedOn w:val="Tablanormal"/>
    <w:rsid w:val="007F442B"/>
    <w:pPr>
      <w:spacing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tenidodelatabla">
    <w:name w:val="Contenido de la tabla"/>
    <w:basedOn w:val="Normal"/>
    <w:rsid w:val="009C668B"/>
    <w:pPr>
      <w:widowControl w:val="0"/>
      <w:suppressLineNumbers/>
      <w:suppressAutoHyphens/>
      <w:jc w:val="left"/>
    </w:pPr>
    <w:rPr>
      <w:rFonts w:ascii="Calibri" w:hAnsi="Calibri"/>
      <w:sz w:val="18"/>
      <w:szCs w:val="24"/>
    </w:rPr>
  </w:style>
  <w:style w:type="paragraph" w:customStyle="1" w:styleId="Titulo1sinnumeracin">
    <w:name w:val="Titulo 1 sin numeración"/>
    <w:basedOn w:val="Ttulo1"/>
    <w:rsid w:val="00AF158C"/>
    <w:pPr>
      <w:keepLines/>
      <w:numPr>
        <w:numId w:val="0"/>
      </w:numPr>
      <w:spacing w:before="480" w:line="240" w:lineRule="atLeast"/>
      <w:jc w:val="left"/>
    </w:pPr>
    <w:rPr>
      <w:caps w:val="0"/>
      <w:noProof/>
      <w:sz w:val="24"/>
      <w:u w:val="none"/>
      <w:lang w:val="es-ES" w:eastAsia="zh-CN"/>
    </w:rPr>
  </w:style>
  <w:style w:type="paragraph" w:customStyle="1" w:styleId="CeldaNormal">
    <w:name w:val="Celda Normal"/>
    <w:basedOn w:val="Normal"/>
    <w:rsid w:val="00533D4E"/>
    <w:pPr>
      <w:widowControl w:val="0"/>
      <w:spacing w:before="120"/>
      <w:jc w:val="left"/>
    </w:pPr>
    <w:rPr>
      <w:rFonts w:ascii="Georgia" w:hAnsi="Georgia"/>
      <w:snapToGrid w:val="0"/>
      <w:sz w:val="20"/>
      <w:lang w:eastAsia="es-ES"/>
    </w:rPr>
  </w:style>
  <w:style w:type="paragraph" w:customStyle="1" w:styleId="CeldaTtulo">
    <w:name w:val="Celda Título"/>
    <w:basedOn w:val="CeldaNormal"/>
    <w:rsid w:val="00533D4E"/>
    <w:rPr>
      <w:b/>
      <w:smallCaps/>
    </w:rPr>
  </w:style>
  <w:style w:type="paragraph" w:styleId="Sangradetextonormal">
    <w:name w:val="Body Text Indent"/>
    <w:basedOn w:val="Normal"/>
    <w:rsid w:val="005A0DA4"/>
    <w:pPr>
      <w:numPr>
        <w:ilvl w:val="12"/>
      </w:numPr>
      <w:tabs>
        <w:tab w:val="left" w:pos="567"/>
        <w:tab w:val="left" w:pos="1134"/>
        <w:tab w:val="left" w:pos="1701"/>
        <w:tab w:val="right" w:pos="8222"/>
      </w:tabs>
      <w:spacing w:before="120"/>
      <w:ind w:left="567"/>
    </w:pPr>
    <w:rPr>
      <w:lang w:eastAsia="es-ES"/>
    </w:rPr>
  </w:style>
  <w:style w:type="paragraph" w:customStyle="1" w:styleId="Ttulo20">
    <w:name w:val="Título2"/>
    <w:basedOn w:val="Ttulo2"/>
    <w:rsid w:val="0095491A"/>
    <w:pPr>
      <w:spacing w:before="240" w:after="60"/>
      <w:jc w:val="left"/>
    </w:pPr>
    <w:rPr>
      <w:rFonts w:cs="Arial"/>
      <w:caps w:val="0"/>
      <w:szCs w:val="28"/>
    </w:rPr>
  </w:style>
  <w:style w:type="paragraph" w:customStyle="1" w:styleId="Titulo1">
    <w:name w:val="Titulo 1"/>
    <w:basedOn w:val="Ttulo1"/>
    <w:rsid w:val="0095491A"/>
    <w:rPr>
      <w:rFonts w:cs="Arial"/>
      <w:u w:val="none"/>
    </w:rPr>
  </w:style>
  <w:style w:type="paragraph" w:customStyle="1" w:styleId="Titulo2">
    <w:name w:val="Titulo2"/>
    <w:basedOn w:val="Ttulo2"/>
    <w:rsid w:val="0095491A"/>
    <w:pPr>
      <w:spacing w:before="240" w:after="60"/>
      <w:jc w:val="left"/>
    </w:pPr>
    <w:rPr>
      <w:rFonts w:cs="Arial"/>
      <w:caps w:val="0"/>
      <w:szCs w:val="28"/>
    </w:rPr>
  </w:style>
  <w:style w:type="paragraph" w:customStyle="1" w:styleId="TDC1Arial">
    <w:name w:val="TDC1+Arial"/>
    <w:basedOn w:val="TDC1"/>
    <w:rsid w:val="00592D30"/>
    <w:rPr>
      <w:rFonts w:cs="Arial"/>
      <w:sz w:val="22"/>
      <w:szCs w:val="22"/>
      <w:lang w:val="es-ES_tradnl"/>
    </w:rPr>
  </w:style>
  <w:style w:type="paragraph" w:customStyle="1" w:styleId="EstiloTtulo3">
    <w:name w:val="Estilo Título 3"/>
    <w:basedOn w:val="Ttulo3"/>
    <w:rsid w:val="000915F5"/>
    <w:rPr>
      <w:bCs/>
    </w:rPr>
  </w:style>
  <w:style w:type="paragraph" w:customStyle="1" w:styleId="tabletext">
    <w:name w:val="table text"/>
    <w:basedOn w:val="Normal"/>
    <w:rsid w:val="00F830E0"/>
    <w:pPr>
      <w:keepLines/>
      <w:spacing w:before="60" w:after="60"/>
      <w:jc w:val="left"/>
    </w:pPr>
    <w:rPr>
      <w:rFonts w:ascii="Arial Narrow" w:hAnsi="Arial Narrow"/>
      <w:kern w:val="32"/>
      <w:sz w:val="20"/>
      <w:szCs w:val="24"/>
      <w:lang w:val="en-GB"/>
    </w:rPr>
  </w:style>
  <w:style w:type="paragraph" w:customStyle="1" w:styleId="ParrafoCM">
    <w:name w:val="Parrafo CM"/>
    <w:autoRedefine/>
    <w:rsid w:val="00F830E0"/>
    <w:pPr>
      <w:tabs>
        <w:tab w:val="left" w:pos="1134"/>
        <w:tab w:val="left" w:pos="1701"/>
      </w:tabs>
      <w:spacing w:before="120"/>
      <w:jc w:val="both"/>
    </w:pPr>
  </w:style>
  <w:style w:type="paragraph" w:customStyle="1" w:styleId="Vietavalidar">
    <w:name w:val="Viñeta validar"/>
    <w:basedOn w:val="Normal"/>
    <w:rsid w:val="00F830E0"/>
    <w:pPr>
      <w:numPr>
        <w:numId w:val="6"/>
      </w:numPr>
      <w:spacing w:before="120"/>
    </w:pPr>
    <w:rPr>
      <w:noProof/>
      <w:sz w:val="20"/>
      <w:szCs w:val="22"/>
      <w:lang w:eastAsia="es-ES"/>
    </w:rPr>
  </w:style>
  <w:style w:type="paragraph" w:customStyle="1" w:styleId="CeldaCM">
    <w:name w:val="Celda CM"/>
    <w:rsid w:val="008D286B"/>
    <w:rPr>
      <w:rFonts w:ascii="Arial" w:hAnsi="Arial"/>
    </w:rPr>
  </w:style>
  <w:style w:type="paragraph" w:customStyle="1" w:styleId="ColumnaCM">
    <w:name w:val="Columna CM"/>
    <w:next w:val="Normal"/>
    <w:rsid w:val="008D286B"/>
    <w:pPr>
      <w:keepNext/>
      <w:widowControl w:val="0"/>
      <w:spacing w:line="240" w:lineRule="atLeast"/>
    </w:pPr>
    <w:rPr>
      <w:rFonts w:ascii="Arial" w:hAnsi="Arial"/>
      <w:b/>
      <w:snapToGrid w:val="0"/>
    </w:rPr>
  </w:style>
  <w:style w:type="paragraph" w:customStyle="1" w:styleId="CeldaCM-">
    <w:name w:val="Celda CM-"/>
    <w:rsid w:val="008D286B"/>
    <w:rPr>
      <w:rFonts w:ascii="Arial" w:hAnsi="Arial"/>
      <w:sz w:val="16"/>
    </w:rPr>
  </w:style>
  <w:style w:type="table" w:customStyle="1" w:styleId="TablaCuadriculaCabecera">
    <w:name w:val="Tabla Cuadricula Cabecera"/>
    <w:basedOn w:val="Tablanormal"/>
    <w:rsid w:val="00946CCD"/>
    <w:rPr>
      <w:rFonts w:ascii="Arial" w:hAnsi="Arial"/>
      <w:sz w:val="16"/>
    </w:rPr>
    <w:tblPr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</w:tblPr>
    <w:tblStylePr w:type="firstRow">
      <w:rPr>
        <w:rFonts w:ascii="Arial" w:hAnsi="Arial"/>
        <w:b/>
        <w:color w:val="000000"/>
        <w:sz w:val="16"/>
      </w:rPr>
      <w:tblPr/>
      <w:tcPr>
        <w:shd w:val="clear" w:color="auto" w:fill="A6A6A6"/>
      </w:tcPr>
    </w:tblStylePr>
  </w:style>
  <w:style w:type="paragraph" w:styleId="Ttulo">
    <w:name w:val="Title"/>
    <w:basedOn w:val="Normal"/>
    <w:next w:val="Normal"/>
    <w:link w:val="TtuloCar"/>
    <w:qFormat/>
    <w:rsid w:val="00BE49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E495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1Car">
    <w:name w:val="Título 1 Car"/>
    <w:link w:val="Ttulo1"/>
    <w:rsid w:val="00F647F8"/>
    <w:rPr>
      <w:rFonts w:asciiTheme="minorHAnsi" w:hAnsiTheme="minorHAnsi"/>
      <w:b/>
      <w:caps/>
      <w:kern w:val="28"/>
      <w:sz w:val="32"/>
      <w:u w:val="single"/>
      <w:lang w:val="es-ES_tradnl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65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6658EF"/>
    <w:rPr>
      <w:rFonts w:ascii="Courier New" w:eastAsia="Calibri" w:hAnsi="Courier New" w:cs="Courier New"/>
    </w:rPr>
  </w:style>
  <w:style w:type="paragraph" w:customStyle="1" w:styleId="piedetabla">
    <w:name w:val="pie de tabla"/>
    <w:basedOn w:val="Normal"/>
    <w:autoRedefine/>
    <w:qFormat/>
    <w:rsid w:val="006006F7"/>
    <w:pPr>
      <w:numPr>
        <w:numId w:val="7"/>
      </w:numPr>
      <w:jc w:val="center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0500F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val="es-ES" w:eastAsia="es-ES"/>
    </w:rPr>
  </w:style>
  <w:style w:type="paragraph" w:styleId="Textodeglobo">
    <w:name w:val="Balloon Text"/>
    <w:basedOn w:val="Normal"/>
    <w:link w:val="TextodegloboCar"/>
    <w:rsid w:val="000500F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00FE"/>
    <w:rPr>
      <w:rFonts w:ascii="Tahoma" w:hAnsi="Tahoma" w:cs="Tahoma"/>
      <w:sz w:val="16"/>
      <w:szCs w:val="16"/>
      <w:lang w:eastAsia="en-US"/>
    </w:rPr>
  </w:style>
  <w:style w:type="paragraph" w:styleId="Tabladeilustraciones">
    <w:name w:val="table of figures"/>
    <w:basedOn w:val="Normal"/>
    <w:next w:val="Normal"/>
    <w:uiPriority w:val="99"/>
    <w:rsid w:val="000500FE"/>
  </w:style>
  <w:style w:type="paragraph" w:styleId="Descripcin">
    <w:name w:val="caption"/>
    <w:basedOn w:val="Normal"/>
    <w:next w:val="Normal"/>
    <w:unhideWhenUsed/>
    <w:qFormat/>
    <w:rsid w:val="00EF5689"/>
    <w:rPr>
      <w:b/>
      <w:bCs/>
      <w:sz w:val="20"/>
    </w:rPr>
  </w:style>
  <w:style w:type="paragraph" w:customStyle="1" w:styleId="parrafo">
    <w:name w:val="parrafo"/>
    <w:basedOn w:val="Normal"/>
    <w:rsid w:val="000A2B61"/>
    <w:rPr>
      <w:rFonts w:cs="Arial"/>
      <w:color w:val="000000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20097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200970"/>
    <w:rPr>
      <w:rFonts w:ascii="Arial" w:hAnsi="Arial"/>
      <w:lang w:eastAsia="en-US"/>
    </w:rPr>
  </w:style>
  <w:style w:type="character" w:styleId="Refdenotaalfinal">
    <w:name w:val="endnote reference"/>
    <w:basedOn w:val="Fuentedeprrafopredeter"/>
    <w:rsid w:val="00200970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6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54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32DC"/>
    <w:rPr>
      <w:rFonts w:ascii="Arial" w:hAnsi="Arial"/>
      <w:lang w:eastAsia="en-US"/>
    </w:rPr>
  </w:style>
  <w:style w:type="character" w:customStyle="1" w:styleId="apple-converted-space">
    <w:name w:val="apple-converted-space"/>
    <w:basedOn w:val="Fuentedeprrafopredeter"/>
    <w:rsid w:val="006C6302"/>
  </w:style>
  <w:style w:type="paragraph" w:styleId="Sangra2detindependiente">
    <w:name w:val="Body Text Indent 2"/>
    <w:basedOn w:val="Normal"/>
    <w:link w:val="Sangra2detindependienteCar"/>
    <w:rsid w:val="00E92D1D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92D1D"/>
    <w:rPr>
      <w:rFonts w:ascii="Arial" w:hAnsi="Arial"/>
      <w:sz w:val="2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2B17E9"/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rsid w:val="002B17E9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cid:image002.jpg@01D1A3EC.2A7735C0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cid:image005.png@01D1A3EC.2A7735C0" TargetMode="External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hyperlink" Target="https://dvlan.divisait.com/sslvpn.html" TargetMode="Externa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1A3EC.2A7735C0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isai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8D6D-9FB5-4392-BBC9-0CA1B84E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15</Pages>
  <Words>1710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OQF1-DG-OR-UI Guía de Uso de Instalaciones</vt:lpstr>
      <vt:lpstr>GACELA</vt:lpstr>
    </vt:vector>
  </TitlesOfParts>
  <Company>Divisa IT</Company>
  <LinksUpToDate>false</LinksUpToDate>
  <CharactersWithSpaces>11099</CharactersWithSpaces>
  <SharedDoc>false</SharedDoc>
  <HLinks>
    <vt:vector size="30" baseType="variant">
      <vt:variant>
        <vt:i4>1114212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_Documentos_Relacionados_1</vt:lpwstr>
      </vt:variant>
      <vt:variant>
        <vt:i4>5636197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_Salas_de_Reuniones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_Toc304366042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_Toc304366045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_Toc304366044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OQF1-DG-OR-UI Guía de Uso de Instalaciones</dc:title>
  <dc:creator>Sacyl</dc:creator>
  <cp:lastModifiedBy>Alberto Quintanilla Herrero</cp:lastModifiedBy>
  <cp:revision>31</cp:revision>
  <cp:lastPrinted>2020-03-13T09:48:00Z</cp:lastPrinted>
  <dcterms:created xsi:type="dcterms:W3CDTF">2020-03-10T09:18:00Z</dcterms:created>
  <dcterms:modified xsi:type="dcterms:W3CDTF">2020-03-13T13:36:00Z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